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Proven expertise in TypeScript, JavaScript, and building AI-driven interfaces, with a strong emphasis on performance and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Kotlin,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Remix, Node.js,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BI Tools:</w:t>
      </w:r>
      <w:r w:rsidRPr="00745DD3">
        <w:rPr>
          <w:rFonts w:ascii="Roboto Light" w:eastAsia="Roboto Light" w:hAnsi="Roboto Light" w:cs="Roboto Light"/>
          <w:color w:val="404040" w:themeColor="text1" w:themeTint="BF"/>
          <w:sz w:val="20"/>
          <w:szCs w:val="20"/>
        </w:rPr>
        <w:t xml:space="preserve"> Looker, Tableau, Mode, Amplitude,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BigQuery, Redshift, Apache Kafka, ETL Tools (e.g.,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interfaces for AI-driven analytics, employing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improved user engagement across diverse platforms through enhanced workflows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translate business requirements into functional software,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adjust project priorities and streamline development cycles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capabilities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leverage business intelligence for data-driven decision-making in their organizations through enhanced exploratory data analysis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full-fledged spreadsheets within the business intelligence platform, incorporating rich functionality and seamless performance improvements that enhanced user experiences and increased customer satisfaction substantially.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AI-assisted tools that improved data querying within a semantic data model, fostering intelligent workflows and a significant reasoning layer for data exploration.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CSV upload feature to enhance data ingestion capabilities, completing it with optimized error handling and performance testing to ensure reliability and scalability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backend services using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handling and responsiveness, thus contributing positively to engineering excellence and product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incorporate user feedback into product iterations, enhancing software capabilities and meeting evolving customer needs, resulting in increased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for team members on new frameworks and methodologies, promoting knowledge sharing, and keeping the team updated with industry trends and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peer programming sessions, enforcing best practices in coding standards, ensuring high quality, and maintaining a strong collaborative culture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orchestration of applications, improving the CI/CD pipeline, thereby facilitating quicker and more reliable software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developed features and processes, ensuring clarity and continuity for future development efforts, which enhanced team efficiency and onboarding processes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optimize existing applications, improving system reliability and responsiveness under varied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best security practices in coding on AI features, ensuring all implemented systems meet compliance standards and safeguard user data effectively. Influenced security measures right from the design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Networked with industry experts to stay abreast of AI advancements, translating emerging trends into actionable development goals that align with organizational objectives and product 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crafting maintainable code with best practices and efficient design patterns to elevate the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leading daily stand-ups to ensure team alignment, facilitating sprint planning sessions, and aligning project goals with business objectives while iteratively enhancing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create and refine interactive features, ensuring a customer-centric approach that resulted in intuitive design and seamless functionality for end-users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interfacing with various databases and frameworks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and manipulation speed significantly, thus enhancing application functionality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tests and CI/CD processes for robust deployment cycles,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code quality and accelerate delivery while minimizing launch day errors and user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performance optimization efforts, applying profiling tools and methodologies to improve response times, reduce latency, and enhance the overall application speed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integrating machine learning features into data products, facilitating AI feature deployments that improved business intelligence and supported users' data-driven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 code structure, and usage guidelines meticulously, thereby creating comprehensive resources that improved team productivity and facilitated onboarding for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align technical efforts with product strategy, enhancing communication and ensuring alignment between engineering projects and company goals while advancing technology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design and architecture, encouraging skills development and fostering a collaborative and growth-focused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identify user needs and translate them into technical specifications, ensuring that delivered features are relevant, valuable, and effective in meeting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application of agile principles across the team, adjusting processes to continuously improve project workflows and team dynamics, thus ensuring higher productivity and collaborative spirit.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