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full-stack development, specializing in web and mobile applications. Proficient in languages such as Java and C#, and highly skilled in SDLC. Passionate about leveraging technology to enhance user engagement and operational efficiency in the government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VB.NET, JScript.NET, HTML5, CSS3, JavaScript,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ReactJS, Node.js, Angular, Django, Bootstrap, jQuery,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Oracle DB, SQLite,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Visual Studio, Eclipse, JIRA, Kanban,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 Hosting, DigitalOcean, IBM Cloud,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Jenkins, Travis CI, Postman, Mocha, Chai,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projects from concept to deployment while ensuring robust performance and user-friendly interfaces by leveraging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user requirements and translate them into technical specifications, ensuring adherence to project timelines while maintaining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 satisfaction throughout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facilitating team sprints and stand-ups, which improved collaboration and project adaptability, while fostering a culture of continuous improvement across software development workflows, enhancing team productivity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modern solutions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operational efficiency and user experience as well as reducing technical debt for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troubleshooting sessions,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issues and optimize workflow, while mentoring junior developers on industry standards in coding and software design, resulting in stronger team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microservices architecture that enabled seamless interaction between applications and databases,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application scalability and maintainability while streamlining communication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engagement initiatives and feedback sessions to identify areas for improvement, leading to the implementation of user-centric features that aligned closely with community needs and government transparency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which streamlined deployment processes and ensured consistent environments across development and production, fostering a culture of efficiency in application management and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software specifications and systems architecture, ensuring knowledge transfer and project transparency for all stakeholders, aligning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government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best practices in the tech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and logging solutions,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code quality and application performance, which directly contributed to proactive maintenance and optimization strategies across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technology trends and professional insights during team meetings, contributing to strategic discussions that shaped project vision and development priorities while advocating for innovative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Govtech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quality assurance processes and reduced the need for manual testing, leading to faster release cycles and improved product quality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communities and external workshops which allowed for knowledge assimilation across diverse topics including wellness, remote work strategies, and evolving technology landscapes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regular sessions with project stakeholders to ensure alignment of software solutions with community needs, fostering transparent interactions and enhanced user experiences across various government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client-focused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numerous successful deployments while ensuring robust design through application of best practices in software architecture and user interface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and team discussions to refine application functionality, promoting efficiency and innovation in team projects, leading to a rich exchange of ideas that enhanced overall project quality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internal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effectively improving team productivity and data management within the organization, leading to heightened satisfaction in user interactions with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 within applications, ensuring seamless data flow and insightful reporting capabilities based on user feedback and industry-standard best practices for database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training and onboarding for new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methodologies, promoting a culture of knowledge sharing and adaptability, crucial for navigating the dynamic software development landscape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planning sessions around project scope and deliverables,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boards to maintain visibility on project progress and team workload, ensuring clear communication across 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performance through optimization techniques and database indexing strategies, ensuring efficient data access and enhancing user experience in client-facing applications by minimizing latency in processing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resolution of complex technological challenges that arose during project life cycles, utilizing problem-solving skills and innovative thinking to drive team success and project delivery within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to ensure rigorous testing and validation of software products, resulting in higher confidence levels in software releases and lower post-deployment issues throughout the engineering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bank of reusable code libraries and components that enhanced development speed and consistency across projects, ensuring that delivered software met organizational quality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application design, APIs, and user manuals to facilitate easier maintenance and onboarding of new team members, ensuring knowledge continuity and system understanding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gather feedback on software implementations, utilizing insights gained to drive subsequent development cycles and enhance product offerings aligned with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