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applications, specializing in distributed systems, traffic management, AI-driven applications, and high-performance secure services. Proven expertise in Go, C++, and Rust, continuously enhancing developer experiences and infrastructure at scale.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C, C++, Rust,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gRPC, GraphQL, Express.js, Spring,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TLS, mTLS, HTTP/2, WebSockets, VPNs, Proxies, Load Balancers, Traffic Shaping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Jenkins, Elasticsearch,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gateway services that handle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traffic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enforcement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support rapid deployments and robust integrations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traffic policy objects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mTLS/CA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customers with granular control over their applications,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and optimized endpoint services to improve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simplify how they configure and manage traffic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traffic management strategies were scalable, robust, and met enterprise customers’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advocated for best practices in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comprehensive code reviews and knowledge-sharing sessions with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systematic debugging techniques to minimize downtime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uptime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evolution of shared infrastructure, tools, and libraries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streamlined development workflows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peers and mentees about the latest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continuous improvement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gather insights on system performance, making necessary adjustments that led to enhanced application efficiency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satisfaction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 to promote flexibility and adaptability in responding to project requirements, facilitating quicker iteration cycles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engineering roadmap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aligning technical strategies with business goals while ensuring customer-centric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industry trends, recognizing the importance of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current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improving developer experience for users by actively seeking feedback and iterating on existing services, contributing to higher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series of workshops aimed at knowledge transfer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 and promoting a learning-oriented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code to open-source projects, reinforcing commitment to community and collaboration while enhancing ngrok's visibility and alignment with developer ecosystems.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setting up an efficient CI/CD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smooth deployment processes and reduced the deployment cycle time significantly, thereby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concentrating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performance, while working closely with designers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complex issues,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synergy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cohesive approach to problem-solving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smooth integration with front-end technologies and consistent 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that enhanced overall software quality, incorporating best practices and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common architectural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agile ceremonies, enhancing team collaboration and ensuring alignment with sprint goals, while actively contributing to backlog grooming and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optimizing the performance of queries and streamlining data access patterns, ultimately leading to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 to uphold application reliability,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site robustness against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coding standards, instilling a strong foundation of essential skills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community-building activities, representing Microsoft at various technology conferences and local meet-ups, advocating for emerging technologies and sharing insights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services in parallel, optimizing micro-services to reduce latency and increase performance, focusing on high-speed data processing and seamless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architecture for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applications while ensuring optimal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