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both web and mobile applications. Proven expertise in enhancing application security through advanced code analysis and remediation techniques. Adept in leveraging AI technologies for optimizing coding practices and improving overall software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React, Angular, Vue.js,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GitHub Actions, Docker, Kubernetes, Terraform, Ansible,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MongoDB, MySQL, Redis, Elasticsearch,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Analysis Tools:</w:t>
      </w:r>
      <w:r w:rsidRPr="00745DD3">
        <w:rPr>
          <w:rFonts w:ascii="Roboto Light" w:eastAsia="Roboto Light" w:hAnsi="Roboto Light" w:cs="Roboto Light"/>
          <w:color w:val="404040" w:themeColor="text1" w:themeTint="BF"/>
          <w:sz w:val="20"/>
          <w:szCs w:val="20"/>
        </w:rPr>
        <w:t xml:space="preserve"> CodeQL, SAST, DAST, Fortify, SonarQube, Burp Suite, OWASP ZAP, JSHint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components of the CodeQL and Copilot Autofix engines, enhancing security and reliability of software applications, and integrating coding standards with emerging programming languages seamlessly into the detection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solutions that optimize responsiveness and performance by improving software build processes, ensuring effective code scanning, and assuring code quality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static analysis queries for </w:t>
      </w:r>
      <w:r w:rsidRPr="00745DD3">
        <w:rPr>
          <w:rFonts w:ascii="Roboto Light" w:eastAsia="Roboto Light" w:hAnsi="Roboto Light" w:cs="Roboto Light"/>
          <w:b/>
          <w:bCs/>
          <w:color w:val="404040" w:themeColor="text1" w:themeTint="BF"/>
          <w:sz w:val="20"/>
          <w:szCs w:val="20"/>
        </w:rPr>
        <w:t xml:space="preserve">CodeQL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identify vulnerabilities in multiple programming languages, thus setting benchmarks for security standards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designers in iterative redesign processes for existing code scanning features that significantly improved the user experience and feedback mechanisms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LLM-powered technologies into the remediation processes for Copilot Autofix, which has enhanced the overall user experience for developers utilizing the product for code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fostered a culture of continuous learning by organizing workshops focused on coding best practices, security training sessions, and knowledge sharing among team members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remote collaboration tools, creating a streamlined workflow within a distributed team environment enhancing both collaboration and productivity despite geographical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alerting strategies to ensure the CodeQL query engine performance scales effectively with large codebases, helping detect security flaws before they impact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provided mentoring in best practices for development, thus promoting a strong sense of community and shared learning among new team members and existing staff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tools that facilitate advanced repository integrations within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benefiting both open-source projects and enterprise customers while ensuring compliance with industry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new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 aimed at leveraging AI to suggest precise code fixes, positioning the organization at the forefront of intelligent software development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user-facing features that enable easy interaction with code scanning functionalities, integrating updated technologies that exemplify the leading edge of secure software practices for modern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with public speaking through presenting technical topics, industry trends, and research findings at various developer conferences, establishing a reputation as a thought leader in software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sprint planning sessions with diverse team members spread across various time zones, ensuring that all voices were heard and incorporated into project plans and execution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code refactoring efforts to facilitate improved maintainability and scalability, ensuring that the CodeQL libraries could integrate well with emerging technologies and evolving best practices in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applications through proactive debugging and re-engineering processes, ensuring that product performance exceeded user expectations while aligning with industry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top developers to implement scalable solutions within cloud environments, capitalizing on effective use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greatly to improving application deployment and maintenance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containerization projects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that improved application scalability, portability, and security, thereby easing the burden on deployment and maintenance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to ensure optimal application quality and security compliance, focusing on building robust validation processes that integrate seamlessly with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to maintain high quality and integrity of production software, fostering an environment of constructive feedback and shared ownership of technical decisions within teams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educate peers on best practices in security and code analysis tools, focusing on enhancing their skills and understanding of industry trends and technological advancements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development technologies into legacy software systems, revamping existing applications to leverage newer hardware and software capabilities, thus prolonging their lifecycle and improving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through the adaptation of agile methodologies across multiple projects, ensuring timely delivery of application features while enhancing collaboration among cross-functional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user-focused features for enterprise applications, emphasizing responsiveness and ease of use while ensuring compliance with accessibility standards and providing a tailored experience for diverse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and NoSQL databases effectively to manage application data, focusing on optimizing queries and performance while ensuring data integrity and security across all platforms and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development, product, and design teams to ensure smooth project execution by managing competing priorities and communicating effectively across different business units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expert knowledge in compilers and programming languages to refine performance goals for development teams, investing time in mentoring junior members and promoting architectural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