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specializing in web and mobile applications. Proficient in PHP, JavaScript, React, and Python with a focus on building secure, scalable solutions to enhance user safety and trust.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Go,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Bootstrap, Django, Laravel,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ensuring proactive detection of harmful content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overall safer user experience for Vimeo platform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tools for moderators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management of reported content while embracing a culture of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processing, improving data analysis capabilities which directly supported Trust and Safety goals through better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by adopting extensive unit testing and code reviews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of codebases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detection technologies, including machine learning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proactive moderation capabilities, integrating findings into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 reducing deployment time and increasing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learning and growth within the team while enhancing technical proficiency of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 updates and technical challenges to non-technical stakeholders, showcasing effective interpersonal skills and a focus on transparency in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such as sprint planning and retrospectives, strengthening team dynamics and aligning development efforts with organizational goals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infrastructure deployment, ensuring high availability and performance for critical application components used in content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components and processes enhancing team onboarding and knowledge retention, promoting a structured approach to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open-source community by sharing developed tools for content moderation, highlighting commitment to improving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and tools outside of work to consistently improve personal skill set and adaptability to changing trends in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onboarding sessions for new team members, emphasizing company culture and collaborative development practices, showcasing leadership and mentorship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significant reductions in response times, positively impacting user engagement through more responsive moderating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web applications using a variety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Agile development methodologies and best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responsive interfaces,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experience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server-side development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highly performant and maintainable RESTful APIs that seamlessly integrated with frontend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code review processes, sharing insights into complex programming challenges, with a focus on improving overall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development reliability and fostering a test-driven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software development processes and project specifications, making it easier for team members to understand current projects and future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improved collaboration among teams by establishing a clear workflow for code changes and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 of both frontend and backend services, directly contributing to reduced load times and increased general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full-stack development best practices while creating a collaborative learning environment, encouraging knowledge sharing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efficient deployment strategies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feature requirements and translate them into actionable development tasks,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using assorted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robust disaster recovery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