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Skilled Software Engineer with over 11 years of experience in software development, specializing in building secure systems and frameworks for web and mobile applications. Proficient in identity and access management technologies and driven to enhance operational excellence. Strong communicator with a passion for collaborative problem-solving and mentoring.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Node.js, SQL, Python, TypeScript, Go,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Redux, Svelte,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Express.js, Spring Boot, Django, Flask,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DynamoDB, MongoDB, PostgreSQL, MySQL, Redis,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Docker, Kubernetes, Terraform,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OAuth, OpenID Connect, JWT, SAML, Penetration Testing, Data Encryption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identity and access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robust security protocols were implemented, tracking user authentication and authorization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anti-fraud and abuse initiatives, utilizing data-driven approaches to mitigate risks associated with user activities on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operational excellence by establishing comprehensive testing and monitoring frameworks that enhanced system reliability and performance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workflow processes and led presentations for stakeholders, ensuring clarity and alignment on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the IAM ecosystem, integrating new features and services that satisfied evolving security requirements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audit and improve existing security protocols, advocating for best practices in </w:t>
      </w:r>
      <w:r w:rsidRPr="00745DD3">
        <w:rPr>
          <w:rFonts w:ascii="Roboto Light" w:eastAsia="Roboto Light" w:hAnsi="Roboto Light" w:cs="Roboto Light"/>
          <w:b/>
          <w:bCs/>
          <w:color w:val="404040" w:themeColor="text1" w:themeTint="BF"/>
          <w:sz w:val="20"/>
          <w:szCs w:val="20"/>
        </w:rPr>
        <w:t xml:space="preserve">software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prevent vulnerabilities in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large scale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build robust applications that are maintainable and easily deployable within the cloud environment, ensuring high availability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implementation of 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encapsulate application environments, providing consistency across different development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cutting-edge </w:t>
      </w:r>
      <w:r w:rsidRPr="00745DD3">
        <w:rPr>
          <w:rFonts w:ascii="Roboto Light" w:eastAsia="Roboto Light" w:hAnsi="Roboto Light" w:cs="Roboto Light"/>
          <w:b/>
          <w:bCs/>
          <w:color w:val="404040" w:themeColor="text1" w:themeTint="BF"/>
          <w:sz w:val="20"/>
          <w:szCs w:val="20"/>
        </w:rPr>
        <w:t xml:space="preserve">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develop seamless integration points that enhanced application interoperability and performance throughout the software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system performance evaluations, leveraging metrics to propose and implement improvements that align with both user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peers on advanced software engineering practices, fostering a culture of continuous improvement and knowledge sharing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query structures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manage large datasets, optimizing access and retrieval processes for better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tools like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garner insights into system usage, troubleshooting potential issues before they impact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through agile methodologies, ensuring that the team maintained focus on delivering high-quality data security solutions in iterative cycles, responding quickly to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cloud deployment strategies using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processes and allowing for rapid scaling of identity management functions.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efficient and responsive user interfaces while ensuring excellent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migrating legacy systems to modern architectures, implementing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system performance and scalability for high-traffic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issues related to application performance and security, collaborating with teams to ensure compliance with performance standards and industry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projects focused on security best practices, implementing </w:t>
      </w:r>
      <w:r w:rsidRPr="00745DD3">
        <w:rPr>
          <w:rFonts w:ascii="Roboto Light" w:eastAsia="Roboto Light" w:hAnsi="Roboto Light" w:cs="Roboto Light"/>
          <w:b/>
          <w:bCs/>
          <w:color w:val="404040" w:themeColor="text1" w:themeTint="BF"/>
          <w:sz w:val="20"/>
          <w:szCs w:val="20"/>
        </w:rPr>
        <w:t xml:space="preserve">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authentication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like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during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DevOps team to automate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application lifecycle management and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API integrations were seamless by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efficient communication between front-end and back-end systems, enhancing overall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robustness by designing comprehensive unit and integration testing frameworks, utilizing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software reliability before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on coding best practices and methodologies, promoting a culture of knowledge sharing and continual learning within the technology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sessions to architect scalable applications, ensuring that </w:t>
      </w:r>
      <w:r w:rsidRPr="00745DD3">
        <w:rPr>
          <w:rFonts w:ascii="Roboto Light" w:eastAsia="Roboto Light" w:hAnsi="Roboto Light" w:cs="Roboto Light"/>
          <w:b/>
          <w:bCs/>
          <w:color w:val="404040" w:themeColor="text1" w:themeTint="BF"/>
          <w:sz w:val="20"/>
          <w:szCs w:val="20"/>
        </w:rPr>
        <w:t xml:space="preserve">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structuring and application flow met best practices for user data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user-centric design approaches, incorporating feedback from clients and stakeholders to refine application features and improve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sessions on </w:t>
      </w:r>
      <w:r w:rsidRPr="00745DD3">
        <w:rPr>
          <w:rFonts w:ascii="Roboto Light" w:eastAsia="Roboto Light" w:hAnsi="Roboto Light" w:cs="Roboto Light"/>
          <w:b/>
          <w:bCs/>
          <w:color w:val="404040" w:themeColor="text1" w:themeTint="BF"/>
          <w:sz w:val="20"/>
          <w:szCs w:val="20"/>
        </w:rPr>
        <w:t xml:space="preserve">best practices for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colleagues stay current with evolving trends and tools in the software engineering field.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community open-source projects, leveraging existing knowledge while gaining new insights into emerging technologies and frameworks, enhancing personal growth and technical acumen.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