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Talented software engineer with over 11 years of experience developing web and mobile applications, specializing in full-stack development and healthcare software solutions. Proficient with JavaScript, TypeScript, AWS, and agile methodologies, with a keen focus on Test Driven Development and continuous delivery to ensure high-quality deliverables.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HTML/CSS,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Node.js, Express.js, Django,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AWS Lambda, Terraform,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DynamoDB, Cassandra,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TDD, CI/CD, Pair Programming, Test Automation, Unit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medical imaging workflows, ensuring interoperability through strategic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adherence to healthcare standards to enhance systems' efficiency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engineering teams to define and implement new features, utilizing Agile methodologies coupled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maintain a consistent development cycle with minimal context switching.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troubleshooting strategies to diagnose and resolve issues in clinical environments,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systematic debugging and programmatic refactoring to meet evolving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development workflow by minimizing downtime and ensuring real-time updates to production environments across medical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and collaborative programming practices to keep the team aligned on project goals, promoting a culture of learning and increased productivity through enhanced communication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assistance to customers, coordinating with customer support specialists to ensure a smooth user experience, thus fostering strong relationships with stakeholders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setting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 daily coding practices to reduce bugs and enhance software reliability while iterating on features based on user feedback and system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self-paced learning resources to stay updated on industry advancements, incorporating new technologies and methodologies into the development workflow to maintain a competitive 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development, resulting in more responsive and engaging web applications that translate to improved patient interaction with healthcare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architectural discussions,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event-driven paradigms to enhance scalability and performance of application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that comply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DICOM and HL7, ensuring seamless data sharing and patient accessibility to imaging studies across platforms and institutions.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 to align development goals, promoting a transparent and accountable team culture that enables fast-paced delivery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microservices architecture to decompose large applications, leading to improved manageability and service resilience, which is critical in the context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medical imaging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facilitating efficient data handling for diverse imaging and clinical workflows, essential for maintaining health information accuracy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security measures related to information confidentiality and auditing, ensuring all software initiatives align with industry regulatory compliance mandates and security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a wide array of technologies, focusing on enhancing the user experience through streamlined interfaces and robust functionality tailored for business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deliver critical project features on schedule, utilizing Agile methodologies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project milestones aligned with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activities to identify and mitigate risks throughout the software development life cycle, ensuring projects adhered to quality benchmarks while maintaining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codebases and project outlines, maximizing clarity for future maintenance and development activities which assists teams in aligning long-term software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application back-end services that facilitated user authentication, data storage, and application scaling capabilities essential for modern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techniques,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the importance of clean, reusable code to foster a culture of innovative problem-solving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quality assurance tests and implemented bug fix strategies, ensuring the delivery of high-quality software products through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unit and integration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using monitoring tools to identify bottlenecks, contributing to continuous improvement plans that enhance overall application resilience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sessions aimed at maintaining high coding standards and reducing technical debt, fostering an environment of continuous improvement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integrations for third-party services, enhancing application capabilities while aligning with the rapidly evolving tech ecosystem that supports modern business operations and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branching, merging, and pull requests, to streamline collaboration and maintain project integrity amidst concurrent development efforts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to protect applications from emerging cyber threats, ensuring the security of sensitive data through industry-standard protocols and ongoing internal audits.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