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Software Engineer with over 11 years of experience in software development, specializing in creating robust web and mobile applications. Proficient in backend technologies and passionate about building scalable, high-performance solutions using Java, AWS, and related frameworks. Proven ability to collaborate with diverse teams and deliver innovative solutions that align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Go,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Spring, Hibernate,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DynamoDB, MongoDB, PostgreSQL,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Gradle, JUnit, Maven,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REST APIs, Service-Oriented Architecture, Event-Driven Architecture, Message Queues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while managing complex integrations with external systems and APIs in a dynamic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features and deliver solutions that meet customer expectations, adapting to feedback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and fault-tolerant systems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Aurora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cloud-native services to enhance overall application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a microservices architecture,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optimizing deployment processes and reducing operational complexity by enabling independent service scaling.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unit testing, ensuring software quality and reliability through diligent test coverage and continuous integration practices effectively integrated into the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mentorship to junior developers, fostering a collaborative team environment while reinforcing best coding practices and enhancing team productivity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efficient REST APIs that supported seamless communication between diverse software components, leveraging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user-friendly backend services that adhered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technical and non-technical stakeholders, managing expectations and aligning deliverables to project timelines through effective communication strategies and agile methodologies such as Scrum or Kanban.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use of logging and monitoring tools, integrating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system health and performance, proactively identifying and mitigating potential issues in real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deployment processes that promote continual improvements and rapid delivery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development documentation and architectural guidelines, promoting knowledge sharing and best practices across the team to sustain quality and efficiency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development practices, attending daily stand-ups and sprint planning meetings, contributing to team accountability, and ensuring alignment on project goals and individual responsibilities.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in the software development lifecycle, applying principles such as input validation and secure coding to safeguard application integrity and user data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JVM profiling and tuning, effectively optimizing garbage collection settings and memory management strategies to alleviate bottlenecks and improve responsiveness of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developed proof-of-concept projects to explore innovative technologies and solutions, driving continuous improvement in product offerings based on evolving industry trends and emerging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product capabilities and user experience in a fast-paced tech environment, contributing to significant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engaging with product managers and designers to gather requirements, translating them into technical specifications while ensuring alignment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that interfaced with front-end applications, employing best practices to ensure efficient data retrieval and response times, contributing directly to improved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applications, ensuring robust infrastructure and leveraging tools like </w:t>
      </w:r>
      <w:r w:rsidRPr="00745DD3">
        <w:rPr>
          <w:rFonts w:ascii="Roboto Light" w:eastAsia="Roboto Light" w:hAnsi="Roboto Light" w:cs="Roboto Light"/>
          <w:b/>
          <w:bCs/>
          <w:color w:val="404040" w:themeColor="text1" w:themeTint="BF"/>
          <w:sz w:val="20"/>
          <w:szCs w:val="20"/>
        </w:rPr>
        <w:t xml:space="preserve">Elastic Load Balancing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and logs to identify areas for improvement, employing optimization techniques that enhanced application efficiency and ensured quality assurance practices remained paramount.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migrate applications to a microservices architecture, ensuring design consistency and effective integration while focusing on developing manageable and independently deployable services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best practices and coding standards, promoting knowledge sharing and enhancing code quality across projects while minimizing software defects pre-deployment.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design optimized schemas and queries that supported application requirements, leveraging indexing and performance tuning to improve data access times and storage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efforts to facilitate major feature rollouts, ensuring that development aligned with marketing and customer support initiatives, thus fostering a shared vision for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and mentorship programs for new staff, contributing to the onboarding experience while fostering a culture of continuous learning and professional development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test coverage and minimized regression risks resulting in higher code quality and confidence in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adoption of agile practices, providing input on sprint backlogs and participating in retrospectives that drove improvements in team dynamics and project delivery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