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Software Engineer with over 11 years of experience specializing in building scalable web and mobile applications. Proven ability to design and implement robust systems using Kotlin, Java, and other backend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Groovy, SQL, Python, TypeScript,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Ktor, Micronaut, Maven, Gradle, JUnit, Mockito,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Distributed Systems:</w:t>
      </w:r>
      <w:r w:rsidRPr="00745DD3">
        <w:rPr>
          <w:rFonts w:ascii="Roboto Light" w:eastAsia="Roboto Light" w:hAnsi="Roboto Light" w:cs="Roboto Light"/>
          <w:color w:val="404040" w:themeColor="text1" w:themeTint="BF"/>
          <w:sz w:val="20"/>
          <w:szCs w:val="20"/>
        </w:rPr>
        <w:t xml:space="preserve"> AWS, Azure, Kubernetes, Docker, Terraform, Apache Spark, Apache Airflow,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Elasticsearch, Cassandra,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Travis CI, Prometheus, Grafana, Sentry,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architectures using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scalability of applications, which enhanced customer experience through faster processing times and higher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QA engineers, to define project scopes, ensuring alignment with business objectives and timely delivery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between services, improving data exchange efficiencies and allowing seamless interaction for internal and third-party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real-time data processing pipelines, allowing the team to handle increased data volumes and implement advanced analytics features for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services, optimizing deployment processes and improving reliability through automated scaling and self-healing capabilities of applications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unit and integration testing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test-driven development approach, thus maintaining high code quality standards and minimizing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tasks, enabling complex data transformations and analysis on large datasets influencing key product decisions based on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regular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promoting Agile methodologies that enhanced team collaboration, adaptability, and responsiveness to changing project requirements leading to improved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technical solving methodologies, fostering a collaborative team environment while ensuring knowledge transfer and skills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of user account recovery processes, balancing user experience requirements with robust security measures against fraud and identity theft, thereby safeguarding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server resources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thereby enhancing provisioning speed and reducing configuration drift through infrastructure as code, improving overall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proposals and roadmap plans to stakeholders, effectively communicating complex concepts and justifying project approaches, strengthening cross-department collaboration and support for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performance by tuning SQL queries and optimizing data retrieval processes, significantly enhancing overall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by supporting CI/CD practices, establishing efficient deployment pipelines which increased development velocity and accelerated time to market for new features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system performance metrics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and proactive resolutions to system bottlenecks that ensured continuous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client requests while adhering to best practices in coding and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that improved system modularity, allowing for better integration of new features while minimizing the impact on existing services and enhancing system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effectively, resulting in a more streamlined development process and enhancing team communication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promoting best coding practices and facilitating personal growth among team members while reinforcing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efficiency of testing processes and reducing potential software defects by ensuring thorough validation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workshops to align product goals and technical standards, enhancing collaborative approaches to problem-solving and driving innovative solutions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tuning of existing applications, leveraging profiling tools to identify bottlenecks and optimize resource utilization for improved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secure user authentication processes, safeguarding sensitive data while enabling smooth access to application functionalities implemented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architectures including optimization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which improved data retrieval speeds and overall application performance for complex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scale applications efficiently, taking advantage of cloud services to enhance system resilience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aligning development priorities with business objectives and ensuring delivery of high-value features that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environments and facilitate smooth transitions between development and production, reducing deployment complexities and enhancing application consistency.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