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 development. Expertise in Django, FastAPI, Angular, and AI APIs, with a commitment to enhancing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Angular, React,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Keras,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project planning while collaborating with the product team to effectively translate user anecdotes into actionable feature requests, ensuring alignment with organizational goals and enhancing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enhancing performance and scalability while maintaining a focus on efficient resource utilization across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comprehensively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models into applications, driving significant improvements in product capabilities and user interaction dynamics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that reinforced team standards, promoting a culture of quality and fostering collaborative discussions that elevated code maintainability and overall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multi-team projects that focused on implementing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capacity to manage complex tasks through effective time and resource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team members, elucidating best practices in integrating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tech stack, thereby enhancing team productivity and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within the development process, implementing solutions that increased development efficiency and significantly improved the project delivery timelines, often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the development culture by introducing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streamlined deployment processes and improved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and revamp the development environment, integrating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thereby enhancing deployment processes and fostering a more agile working environment across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and coordinated closely with non-technical stakeholders to bridge communication gaps, ensuring technical concepts were thoroughly understood and solutions met both business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lifecycle of several key products from conception through maintenance, taking ownership of deadlines and deliverables, while implementing iterative improvements based on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test coverage and reliability across applications, ultimately leading to fewer production issues and enhanced user satisfaction with the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knowledge-sharing sessions to stay updated on the latest trends in AI and web technologies, facilitating team think tanks that drive innovation and bolster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codebases for optimal performance, refactoring suboptimal components and ensuring alignment with contemporary architectural principles, thereby producing maintainable and scalable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client-facing tools that transformed complex financial data into digestible formats, significantly aiding wealth managers in decision-making and client communication, creating impactful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with a focus on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exceptional user experience through optimized design principles and UI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code reviews to uphold programming standards, promoting collaborative critiques that not only elevated code quality but also nurtured professional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backend services, optimizing cloud application performance while maintaining a budget-conscious approach by implementing best practices in usage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working closely with designers and project managers to align development goals with business objectives, fostering synergy between technical and non-technical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pipeline, orchestrating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cycle and reduced time-to-market for numerous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applications, leveraging microservices architecture to enhance modularity and flexibility, thus allowing for independent scaling of various application components based on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application efficiency through robust data manipulation and retrieval techniques that cater to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frontend and backend technologies, providing insights and guidance on best practices while fostering a learning environment that encouraged growth and exploration of new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for various features, analyzing user interaction data to inform design decisions, directly impacting user engagement and satisfaction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introduction of Agile methodologies within the development team, enhancing collaboration and communication with iterative approaches to project management and delivery, which increased overall efficacy of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about integrating modern practices in backend development for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application resources, promoting transparency and system understanding among both technical teams and client-facing personnel through clearly defined guidelines and operational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