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9 years of experience in designing, developing, and deploying web and mobile applications. Proven expertise in building scalable software solutions, specifically in complex backend systems and automation workflows. Adept at collaborating with cross-functional teams to enhance product offerings and improve customer experiences. Strong problem solver with a passion for continuous learning and system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Java, HTML5, CSS3, SQL,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Node.js, Nest.js, Express.js, Redux, Python Flask, React Native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DynamoDB, Redis, MySQL, MongoDB, ClickHouse, Firebase,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Jenkins, Git, Microservices,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Architecture:</w:t>
      </w:r>
      <w:r w:rsidRPr="00745DD3">
        <w:rPr>
          <w:rFonts w:ascii="Roboto Light" w:eastAsia="Roboto Light" w:hAnsi="Roboto Light" w:cs="Roboto Light"/>
          <w:color w:val="404040" w:themeColor="text1" w:themeTint="BF"/>
          <w:sz w:val="20"/>
          <w:szCs w:val="20"/>
        </w:rPr>
        <w:t xml:space="preserve"> GraphQL, REST, WebSockets, API Development, Microservice Architecture, Event-driven architecture, SOAP, Service Mesh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backend systems for automation in insurance handling, leading to improved operational efficiency and significant reduction in processing times across multiple use cases, reflecting deep understanding of business logic.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microservice architectures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reliable integration with various front-end frameworks, resulting in enhanced application performance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UI/UX teams to deliver feature-rich applications under agile methodologies, ensuring alignment with customer needs and market trends through rapid iteration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operations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database design for improved data retrieval and scalability in a fast-paced, growing application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APIs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streamlining data exchange between the client and server for better user experience and lower latency.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testing frameworks for backend services to ensure code quality and functionality, implementing Continuous Integration/Continuous Deployment (CI/CD) practices to accelerate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to design secure and scalable cloud solutions, implementing best practices for data management and compliance in all deployed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initiatives to foster knowledge sharing and influence best practices for software development, leading to more cohesive team dynamics and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coding practices and software development lifecycles, contributing to their professional growth and enhancing overall team performance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refactored legacy systems and codebases to adhere to contemporary design principles, reducing technical debt and paving the way for future enhancements. Ensured all revisions were documented and reviewed.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solutions using tools like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system reliability and to preemptively address issues before they impact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brainstorming sessions, contributing innovative ideas and technical insights that led to the development of features improving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within application architecture, ensuring compliance with industry standards such as GDPR and HIPAA, and protecting user data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Asana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communication platforms such as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coordinate tasks and milestones, ensuring alignment and timely delivery of project objectives across different time zones.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provided constructive feedback on code through peer-reviews, ensuring code quality standards are met while fostering collaborative improvement among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and operational metrics in a competitive software landscape while adhering to best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backend services with a focus on performance and efficient data handling, leveraging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RESTful APIs consumed by customer-facing applications for enhanced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teams, conducting sprint planning and retrospectives, facilitating a culture of continuous feedback and iterative improvement throughout the software development lifecycle, enhancing time to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to boost application functionalities and user experiences, demonstrating strong problem-solving skills in adapting existing systems to new requirements and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of applications and APIs, utilizing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reliability and performance scalability as application demands grew rapidly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refactoring legacy codebases, adopting modular programming standards that decreased dependencies and increased maintainability, allowing for quicker additions of new features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collaborations to discuss product direction and shared successes, promoting a shared vision for the impact of our applications and aligning technical efforts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to assist new team members and streamline onboarding processes, ensuring a smooth transition into project responsibilities and expectations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 deployment processes, enabling consistency across development, testing, and production environments while improving team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development of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CodeDeploy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automated testing and deployment that maintained high delivery standards and reliability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code reviews to share knowledge across the team, ensuring application adherence to best practices and enhancing code quality and developer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professional development opportunities, continuously enhancing technical knowledge and resiliency against emerging technologies and methodologies in web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