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integration solutions, and API design. Proficient in developing scalable integration platforms and enhancing cross-border payment solutions in the FinTech industry. Strong collaborator and subject matter expert with excellent problem-solving abilities, aiming to leverage expertise in a challenging new role.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OAuth,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MongoDB, PostgreSQL, MySQL,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Flywire’s integration strategy by developing, testing, and deploying robust integration solutions that connect various platforms, ensuring seamless cross-border payment processing for the travel sector while maintaining high standards of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well-defined API endpoints and integration points for key Flywire platforms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interoperability and partner experiences through clear, concise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and helped shape the design of integrations by collaborating with cross-functional teams, facilitating discussions that led to high-impact features that meet customer payment processing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debugging, and deployment of integration components,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functionality adhere to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requirements, procedures, and outcomes with precision, contributing to internal knowledge bases to support ongoing maintenance and iterative improvements of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managed the maintenance and iterative improvements of existing integrations by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facilitate code reviews and collaboration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expertise in key Flywire integrations and become the resident subject matter expert, enabling teams to optimize workflows and support during partner onboarding and API integration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and planning sessions, demonstrating adaptability and problem-solving skills while fostering a collaborative and innovative development environment for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unit and integration testing to ensure the reliability and stability of deployed solutions, employing strategies that enhanced overall integration performance and partner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comprehensive documentation that improved partner engagement and reduced onboarding friction, ensuring a smooth transition to new systems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continued professional development and training opportunities to enhance technical skills, staying current with industry trends and technologies in both travel and FinTech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contributed to at least five new integration projects while gaining foundational knowledge in Flywire’s core integration technologies, establishing a solid framework for future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Flywire’s integration platforms and tooling, developing proficiency in supporting various integrations, with a focus on </w:t>
      </w:r>
      <w:r w:rsidRPr="00745DD3">
        <w:rPr>
          <w:rFonts w:ascii="Roboto Light" w:eastAsia="Roboto Light" w:hAnsi="Roboto Light" w:cs="Roboto Light"/>
          <w:b/>
          <w:bCs/>
          <w:color w:val="404040" w:themeColor="text1" w:themeTint="BF"/>
          <w:sz w:val="20"/>
          <w:szCs w:val="20"/>
        </w:rPr>
        <w:t xml:space="preserve">QuickSend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partner-built implementations through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reviews and feedback sessions that promoted transparency and iterative feedback, leveraging insights from diverse stakeholders to refine deployment strategies and integration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updated documentation and contributed to flexible knowledge bases, supporting both internal and partner integration efforts, emphasizing the importance of clear communication and process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at Microsoft,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company’s software offerings while improving user experience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seamless integration of various internal and external services into the company’s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project lifecycles, from requirement gathering to deployment, ensuring alignment with business goals and enhancing software delivery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knowledge sharing and continuous improvement that resulted in elevated code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and performance optimization of applications, employing tools such as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effective solutions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technical guidelines for development teams, ensuring consistent standards and processes were followed across the diverse software development initiatives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feedback and requirements, translating business needs into technical solutions that effectively addressed user expectations and enhanced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team collaboration, which improved project transparency and delivery timelines while maintaining strong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training sessions for new technologies and tools, helping to elevate the overall technical competency of the software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reliable code base that minimized defects and enhanced product quality during the software release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integrating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automated testing and deployment processes, reducing manual intervention and increasing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gather and refine user stories, ensuring development priorities aligned with customer needs and market demands while maintaining agility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