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11 years of experience in software development, focusing on web and mobile applications. Proven expertise in developing integration solutions, API design, and collaborative teamwork, particularly in the FinTech and travel industries.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Ruby, C#, TypeScript, Go, Swift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Node.js, Express.js, React, Redux, Django, Flask, Spring Boot, ASP.NET Core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Integrations:</w:t>
      </w:r>
      <w:r w:rsidRPr="00745DD3">
        <w:rPr>
          <w:rFonts w:ascii="Roboto Light" w:eastAsia="Roboto Light" w:hAnsi="Roboto Light" w:cs="Roboto Light"/>
          <w:color w:val="404040" w:themeColor="text1" w:themeTint="BF"/>
          <w:sz w:val="20"/>
          <w:szCs w:val="20"/>
        </w:rPr>
        <w:t xml:space="preserve"> REST, GraphQL, SOAP, Webhooks, OAuth, OpenID Connect, Postman, Swagger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Tools:</w:t>
      </w:r>
      <w:r w:rsidRPr="00745DD3">
        <w:rPr>
          <w:rFonts w:ascii="Roboto Light" w:eastAsia="Roboto Light" w:hAnsi="Roboto Light" w:cs="Roboto Light"/>
          <w:color w:val="404040" w:themeColor="text1" w:themeTint="BF"/>
          <w:sz w:val="20"/>
          <w:szCs w:val="20"/>
        </w:rPr>
        <w:t xml:space="preserve"> PostgreSQL, MySQL, MongoDB, Redis, SQL Server, Oracle, Elasticsearch,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CI/CD:</w:t>
      </w:r>
      <w:r w:rsidRPr="00745DD3">
        <w:rPr>
          <w:rFonts w:ascii="Roboto Light" w:eastAsia="Roboto Light" w:hAnsi="Roboto Light" w:cs="Roboto Light"/>
          <w:color w:val="404040" w:themeColor="text1" w:themeTint="BF"/>
          <w:sz w:val="20"/>
          <w:szCs w:val="20"/>
        </w:rPr>
        <w:t xml:space="preserve"> Git, GitHub, GitLab, Jenkins, CircleCI, Docker, Kubernetes, Terraform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integration solutions leveraging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connect various platforms, enhancing transaction processing capabilities in the travel sector, contributing significantly to operational efficiency and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well-defined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endpoints and integration points utilizing </w:t>
      </w:r>
      <w:r w:rsidRPr="00745DD3">
        <w:rPr>
          <w:rFonts w:ascii="Roboto Light" w:eastAsia="Roboto Light" w:hAnsi="Roboto Light" w:cs="Roboto Light"/>
          <w:b/>
          <w:bCs/>
          <w:color w:val="404040" w:themeColor="text1" w:themeTint="BF"/>
          <w:sz w:val="20"/>
          <w:szCs w:val="20"/>
        </w:rPr>
        <w:t xml:space="preserve">Swagger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documentation, improving developer engagement and onboarding experiences for internal and partner teams across varied travel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testing and debugging for integration components, ensuring high reliability and performance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a continuous integration environment for smoother deployment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team meetings and planning sessions, fostering collaboration between product managers and engineers to deliver innovative solutions that align with strategic business goals in the travel domain.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ongoing maintenance of existing integrations, applying </w:t>
      </w:r>
      <w:r w:rsidRPr="00745DD3">
        <w:rPr>
          <w:rFonts w:ascii="Roboto Light" w:eastAsia="Roboto Light" w:hAnsi="Roboto Light" w:cs="Roboto Light"/>
          <w:b/>
          <w:bCs/>
          <w:color w:val="404040" w:themeColor="text1" w:themeTint="BF"/>
          <w:sz w:val="20"/>
          <w:szCs w:val="20"/>
        </w:rPr>
        <w:t xml:space="preserve">monitoring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logging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with tools like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gather insights, identify bottlenecks, and propose iterative improvements.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API solutions for high-volume transactions at Microsoft,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streamlined payment processing that significantly increased efficiency across multitude of applications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several RESTful services, employing </w:t>
      </w:r>
      <w:r w:rsidRPr="00745DD3">
        <w:rPr>
          <w:rFonts w:ascii="Roboto Light" w:eastAsia="Roboto Light" w:hAnsi="Roboto Light" w:cs="Roboto Light"/>
          <w:b/>
          <w:bCs/>
          <w:color w:val="404040" w:themeColor="text1" w:themeTint="BF"/>
          <w:sz w:val="20"/>
          <w:szCs w:val="20"/>
        </w:rPr>
        <w:t xml:space="preserve">ASP.NET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a framework to ensure robustness and performance optimization, facilitating effective communication between front-end applications and back-end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actively with cross-functional teams including product management and UX designers; utilized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refine project objectives, leading to enhanced user satisfaction and product delivery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unit and integration tests to ensure functionality and scalability using </w:t>
      </w:r>
      <w:r w:rsidRPr="00745DD3">
        <w:rPr>
          <w:rFonts w:ascii="Roboto Light" w:eastAsia="Roboto Light" w:hAnsi="Roboto Light" w:cs="Roboto Light"/>
          <w:b/>
          <w:bCs/>
          <w:color w:val="404040" w:themeColor="text1" w:themeTint="BF"/>
          <w:sz w:val="20"/>
          <w:szCs w:val="20"/>
        </w:rPr>
        <w:t xml:space="preserve">MSTest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quality assurance within the development team to mitigate risks prior to production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technical documentation and knowledge bases for seamless information sharing among development teams, leveraging tools like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enable efficient onboarding processes and clarity in API integrations.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