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web and mobile applications. Proven competencies in JavaScript, TypeScript, and ReactJS. Passionate about building software that enhances user privacy and communications.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Go, SQL, HTML, CSS,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 Next.js, Redux, D3.js, Express.js,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Vite, Jest, Babel, Gulp,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CI/CD:</w:t>
      </w:r>
      <w:r w:rsidRPr="00745DD3">
        <w:rPr>
          <w:rFonts w:ascii="Roboto Light" w:eastAsia="Roboto Light" w:hAnsi="Roboto Light" w:cs="Roboto Light"/>
          <w:color w:val="404040" w:themeColor="text1" w:themeTint="BF"/>
          <w:sz w:val="20"/>
          <w:szCs w:val="20"/>
        </w:rPr>
        <w:t xml:space="preserve"> AWS, Azure, Google Cloud, Heroku, Travis CI, Jenkins,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Firebase, Redis, Elasticsearch, SQLite,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the Burner Web App, enhancing its usability through strategic additions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ensuring the app meets high-standard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define priorities, resulting in smoother project flows and substantial improvement in feature delivery timelines during development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scalable architecture for the internal Admin Portal utilizing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performance while maintaining security protocols for user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efficient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fostering a culture of learning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pipeline, thus increasing the robustness of the code and reducing the likelihood of regressions.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code reviews that emphasized clarity and optimization, leading to better collaboration among developers and consistent improvements in code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trends in privacy application to propose features that align with evolving customer expectations, driving user engagement for the Burner App.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consistent development and production environments that streamline collaboration across teams and facilitate faster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insights, translating these into actionable items that improved product features and overall customer satisfaction leading to higher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organizing and leading regular scrum meetings to ensure project goals were met efficiently, emphasizing the importance of quick iteration in a fast-paced startup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toolsets regularly to stay ahead of industry trends, sharing findings with the team to encourage innovation and advanced practices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frontend architecture and user features, ensuring knowledge transfer and alignment across engineering and support teams for effective feature launches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 enhancing the security features of applications by collaborating with security teams to assess vulnerabilities and implement fixes in an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efforts to improve system maintainability and performance, leading to optimized load times and enhanced application responsiveness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mentorship program for new hires, promoting growth and enhancing the technical expertise of the team while fostering a collaborative work environment for innovative solution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actively to the architecture of scalable systems that could handle high loads with ease in responsiveness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which enabled better alignment of the development work with business goals during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facilitated communication between the frontend and backend, ensuring optimal data retrieval and enhanced user experiences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legacy applications to modern frameworks, leading training sessions that empowered on-the-ground developers and promoting a culture of innovation and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code reviews and debugging sessions, availing technical guidance to team members, which greatly improved the overall productivity and quality of deliverables across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enhance features for existing products, focusing on privacy considerations that greatly enhanced user security preferences across platforms for improved client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for application deployment that simplified operations and ensured scalability while reducing costs related to infrastructure management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new features and systems architecture, aiding in onboarding processes and ensuring maintainable systems for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principles to iterate quickly on user feedback, organizing bi-weekly sprints that effectively tackled evolving project requirements and unforeseen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forums and discussions about emerging technologies, thus strengthening the team's presence in the tech community while keeping abreast of innovative solutions and best practices in programming.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monitoring reports and optimizations that increased application speed and efficiency, ultimately enhancing user experience through reduced loading times and streamlined navigation.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devops initiatives to integrate CI/CD pipelines, thus automating the deployment processes that minimized downtime and created smoother transition to higher versions in the application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