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 for the public sector. Proficient in using cutting-edge technologies and frameworks, with a strong focus on building scalable and secure solutions. Demonstrates expertise in collaborative problem solving, agile methodologies, and adherence to best industry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ASP.NET Core,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solutions that effectively met public sector requirements, enhancing performance and user experience through iterative feedback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API structures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of sensitive data and compliance with federal security standards while facilitating seamless communication between different application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front-end applications, focusing on user interaction and accessibility, leading to increased end-user engagement and satisfaction in public sector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system maintainability which led to improved operational agility in a government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ensuring high availability and reliability across applications, while performing regular backups and implementing disaster recovery procedures to protect vital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managers, UX designers, and other engineers, using agile methodologies to deliver new features and product enhancements within tight timelines and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training sessions, fostering a culture of continuous improvement and learning while maintaining code quality and adherence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public sector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robust application that met specified requirements for functionality, security, and performance while promoting higher testing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streamlining the development workflow and significantly reducing the time taken to deliver high-quality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proactive approach to troubleshooting and debugging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UI testing, thus maintaining application stability and performance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and analysis sessions with stakeholders to align project deliverables with organizational goals, ensuring development projects delivered on stakeholder expectations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meetings, using insights gained from user data and industry trends to recommend innovative solutions and enhancements to existing public sector applications, driving future roadmap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project specifications and architectural designs, enhancing knowledge sharing within the team and ensuring all processes were transparency aligned with public sector compliance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with a keen focus on security, compliance, and scalability, improving overall infrastructure performance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Policy Compliance Checker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adhered to government standards in data management and information security for public sector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features and performance optimization crucial to operational success within the public sector and regulatory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dynamic, responsive web applications that met usability standards and improved functionalities for various government agencies.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applications, fostering a culture of quality assurance across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implementing effective caching strategies that significantly reduced data retrieval times in high-load scenarios encountered in government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existing systems, identifying bottlenecks and implementing enhancements that led to improved efficiency and reduced service downtime during peak operational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system architects to design and implement robust data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scalability to handle increasing user demand and information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stakeholders to gather requirements, translate business needs into technical specifications, and prioritize tasks, enhancing team productivity and stakeholder satisfaction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developers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streamlined collaboration process, maintaining code quality, and efficiently managing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on varied devices, ensuring public access to government services and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initiatives to gather user feedback, integrating findings into product updates that enhanced the overall usability and engagement with government technology resources for the public.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CI/CD pipelines, improving deployment frequency while maintaining high application security standards important within the public sector framework and compliance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efforts on existing projects, emphasizing improving load time, processing speed, and application reliability, which are critical to ensure service excellence for citizens.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