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Skilled in implementing OFSAA solutions and driving compliance in financial domains. Adept at optimizing application performance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PL/SQL, Python, JavaScript,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OFSAA, Spring, Hibernate, Angular, React, Node.js,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Oracle Database, MySQL, MongoDB, Oracle BPM, Oracle APEX, EMC Documentum, PostgreSQL, SQL Developer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Eclipse, IntelliJ IDEA, Visual Studio, Oracle SQL Developer, Jira, Git, Docker,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CI/CD, TDD, Pair Programming, Kanban, Lean Software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OFSAA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FCCM solutions, focusing on </w:t>
      </w:r>
      <w:r w:rsidRPr="00745DD3">
        <w:rPr>
          <w:rFonts w:ascii="Roboto Light" w:eastAsia="Roboto Light" w:hAnsi="Roboto Light" w:cs="Roboto Light"/>
          <w:b/>
          <w:bCs/>
          <w:color w:val="404040" w:themeColor="text1" w:themeTint="BF"/>
          <w:sz w:val="20"/>
          <w:szCs w:val="20"/>
        </w:rPr>
        <w:t xml:space="preserve">Enterprise Case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(ECM) and </w:t>
      </w:r>
      <w:r w:rsidRPr="00745DD3">
        <w:rPr>
          <w:rFonts w:ascii="Roboto Light" w:eastAsia="Roboto Light" w:hAnsi="Roboto Light" w:cs="Roboto Light"/>
          <w:b/>
          <w:bCs/>
          <w:color w:val="404040" w:themeColor="text1" w:themeTint="BF"/>
          <w:sz w:val="20"/>
          <w:szCs w:val="20"/>
        </w:rPr>
        <w:t xml:space="preserve">Customer Risk Rating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(CRR) modules, ensuring optimally-functioning applications tailored to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integration processes from FCCM base data (BD) to ECM, implementing efficient data movement that promotes seamless correlation and prevents potential data discrepancies in a complex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w:t>
      </w:r>
      <w:r w:rsidRPr="00745DD3">
        <w:rPr>
          <w:rFonts w:ascii="Roboto Light" w:eastAsia="Roboto Light" w:hAnsi="Roboto Light" w:cs="Roboto Light"/>
          <w:b/>
          <w:bCs/>
          <w:color w:val="404040" w:themeColor="text1" w:themeTint="BF"/>
          <w:sz w:val="20"/>
          <w:szCs w:val="20"/>
        </w:rPr>
        <w:t xml:space="preserve">ECM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including security attributes, to fulfill business requirements while ensuring smooth integration with various third-party applications utilized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monitored batch processing jobs within the </w:t>
      </w:r>
      <w:r w:rsidRPr="00745DD3">
        <w:rPr>
          <w:rFonts w:ascii="Roboto Light" w:eastAsia="Roboto Light" w:hAnsi="Roboto Light" w:cs="Roboto Light"/>
          <w:b/>
          <w:bCs/>
          <w:color w:val="404040" w:themeColor="text1" w:themeTint="BF"/>
          <w:sz w:val="20"/>
          <w:szCs w:val="20"/>
        </w:rPr>
        <w:t xml:space="preserve">FCCM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actively troubleshooting and resolving issues to guarantee the timely processing of data critical for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within the </w:t>
      </w:r>
      <w:r w:rsidRPr="00745DD3">
        <w:rPr>
          <w:rFonts w:ascii="Roboto Light" w:eastAsia="Roboto Light" w:hAnsi="Roboto Light" w:cs="Roboto Light"/>
          <w:b/>
          <w:bCs/>
          <w:color w:val="404040" w:themeColor="text1" w:themeTint="BF"/>
          <w:sz w:val="20"/>
          <w:szCs w:val="20"/>
        </w:rPr>
        <w:t xml:space="preserve">FCCM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by refining </w:t>
      </w:r>
      <w:r w:rsidRPr="00745DD3">
        <w:rPr>
          <w:rFonts w:ascii="Roboto Light" w:eastAsia="Roboto Light" w:hAnsi="Roboto Light" w:cs="Roboto Light"/>
          <w:b/>
          <w:bCs/>
          <w:color w:val="404040" w:themeColor="text1" w:themeTint="BF"/>
          <w:sz w:val="20"/>
          <w:szCs w:val="20"/>
        </w:rPr>
        <w:t xml:space="preserve">ECM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correlation rules and enhancing application efficiency, leading to improved response times in compliance assessments and reporting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product managers and analysts to gather and translate business requirements into technical solutions, ensuring deliverables met or exceeded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proactively seeking opportunities to enhance technical skill sets and improve the overall capability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Assertively advocated for best practices in coding standards and software development life cycle processes, fostering an environment of innovation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w:t>
      </w:r>
      <w:r w:rsidRPr="00745DD3">
        <w:rPr>
          <w:rFonts w:ascii="Roboto Light" w:eastAsia="Roboto Light" w:hAnsi="Roboto Light" w:cs="Roboto Light"/>
          <w:b/>
          <w:bCs/>
          <w:color w:val="404040" w:themeColor="text1" w:themeTint="BF"/>
          <w:sz w:val="20"/>
          <w:szCs w:val="20"/>
        </w:rPr>
        <w:t xml:space="preserve">OFSAA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ensure reliable and efficient operation while leading quality assurance efforts to minimize production issues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designs, development processes, and changes effectively, maintaining up-to-date project documentation crucial for onboarding and training new team members in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through effective debugging methods, utilizing strong problem-solving skills and technical knowledge to provide timely resolutions that align with team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retrospective meetings to refine development processes continuously while ensuring alignment with project timelines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regulatory compliance measures in all software deployments, ensuring adherence to both internal policies and external regulations governing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experience in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and </w:t>
      </w:r>
      <w:r w:rsidRPr="00745DD3">
        <w:rPr>
          <w:rFonts w:ascii="Roboto Light" w:eastAsia="Roboto Light" w:hAnsi="Roboto Light" w:cs="Roboto Light"/>
          <w:b/>
          <w:bCs/>
          <w:color w:val="404040" w:themeColor="text1" w:themeTint="BF"/>
          <w:sz w:val="20"/>
          <w:szCs w:val="20"/>
        </w:rPr>
        <w:t xml:space="preserve">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manipulate datasets effectively within the compliance space, ensuring data integrity and enrichment through iterative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and interns within the organization, fostering collaborative skill development that promotes personal and professional growth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multiple full-cycle projects that enhanced business functionalities and improved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formulation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and integration requirements, collaborating closely with cross-functional teams to ensure seamless adaptation and implementation of new technologies in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participating in iterative code reviews and feedback mechanisms that lead to the elevation of team standards in software engineering practices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databases to write complex queries, enhancing reporting capabilities and optimizing data retrieval processes within the various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implementing responsive design strategies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ensuring applications are accessible and visually appealing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optimizing application performance through proactive troubleshooting and diagnostics while employing performance monitoring tools for ongoing improvements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translate specifications into technical requirements, ensuring clarity in communication and alignment with business objectives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providing input on design decisions and timelines while facilitating improvements to the development process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CI/CD pipelines to streamline deployment processes, minimizing potential downtimes and disruptions during feature rollouts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improve code quality and reduce regression testing cycles during both development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code migrations and enhancements following industry best practices, ensuring legacy applications meet current tech standards while transitioning towards cloud-ready architectures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expansion of code libraries and reusable components, promoting efficient development practices and reducing redundancy across multiple projects in the software engineering department.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