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across web and mobile applications. Proficient in full-stack development with strong fundamentals in computer science, emphasizing collaborative problem solving and scalable systems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jQuery,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AWS S3,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Cypress, Selenium, Postman, Jest,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systems that enhance backend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are optimized for peak performance and extensibility across a variety of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employing agile methodologies and tools to iterate on software features while maintaining high standards of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seamless deployment and management of microservices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experiences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applications, meeting user needs while focusing on optimized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responsiveness and enabling faster feature integration for evolving product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extensively for data persistence and retrieval, ensuring efficient data operations and implementing advanced query optimizations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and code reviews among team members to enhance code integrity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caching solution, significantly improving load times and user engagement metrics through optimized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sprint planning and retrospective meetings, providing insights from a technical perspective to streamline development processes and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learning environment and promoting high standards of technical excellence in developmental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usability testing to gather feedback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ongoing iterations that prioritize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within startup environments, demonstrating flexibility and proactivity in learning new technologies to meet urgent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software architecture, APIs, and development processes, ensuring clarity and continuity in team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deployments for accelerated delivery cycles and minimizing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community-driven development and continuous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components for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through modular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 technologies into the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functionality and reliability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development teams adopting Agile methodologies, focusing on rapid iteration and feedback-driven programming to align with dynamic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best practices for software development, fostering a culture of continuous learning and improvement in project execution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integrating responsive design principles that significantly improved overall user engagement and satisfaction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debugging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deployment readiness through robust functionality checks and fix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features using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with corporate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 by developing data-driven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improve data accessibility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proactive maintenance checks to identify potential bottlenecks or security vulnerabilities, implementing timely solutions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thinking workshops with product and design teams to align on project requirements and high-level objectives, driving creative problem-solving to overcome design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clarify requirements and ensure the technical feasibility of new features, promoting an effective flow of ideas from conception 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services into existing systems, expanding application capabilities and enriching the user experience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