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applications. Expert in crafting LLM-driven experiences and collaborating with legal professionals for impactful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Python, JavaScript, TypeScript, Java, Ruby,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Core, Django, Flask, Node.js, Express,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Redis, Elasticsearch, Apache Kafka,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OpenAPI, Azure SDK, AWS SDK, Twilio API, Stripe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Terraform, Visual Studio, Git, JIRA,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LLM-driven experiences, focusing on user satisfaction and accuracy, by leveraging my legal domain knowledge while developing and refining algorithms that assess and respond sensitively to legal inquiries.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integrations with various APIs and SQL databases, ensuring seamless data flow and enhanced accessibility for legal applications and tools within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legal experts and internal teams to gather comprehensive requirements, promoting an agile development approach characterized by iterative testing, documentation, and adaptation of user-centered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optimized personalize legal prompts for LLM systems, enhancing the overall efficacy of automated legal support tools and maintaining compliance with relevant regulations and standards in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pair programming sessions, fostering an environment of mutual learning and adherence to development best practices in both coding and legal understanding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large language models into multi-step processes, continuously evaluating their effectiveness through user feedback and performance metrics, resulting in superior legal assistance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for both APIs and user interfaces, guaranteeing the robustness and reliability of features while streamlining regression testing cycles and minimizing risks in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deep understanding of evolving technologies in AI and LLMs, consistently researching advancements to inform development strategies and keep pace with industry trends affecting legal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documentation efforts for all developed features and processes, ensuring knowledge transfer and accessibility for future developers while aligning closely with legal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software engineering, particularly in the intersection of technology and legal applications, fostering growth and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feedback from continuous integration systems to refine code quality and enhance functionality in legal software products, ensuring they met the highest standards of user experience and legal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and informative technical tutorials and guides aimed at empowering team members and stakeholders to better understand the legal technology service offerings provided by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performance metrics and user satisfaction data to iteratively improve system design and user experience across deployed legal software solutions, enhancing overall productivity and appeal of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sprints focused on delivering innovative solutions in the legal tech space, advocating for user-centered design and proactive adjustment based on stakeholder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analyses of user requirements through workshops and interviews, translating legal concepts into software specifications for the effective development of intelligent legal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applications, enhancing functionality by utilizing both back-end and front-end technologies, ensuring smooth user interactions at Microsoft where user experience was paramount.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development lifecycle, working collaboratively within a cross-functional team environment to deliver impactful solutions and improve agility in response to stakeholder feedback and changing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debugging and performance optimization of existing applications, employing industry-standard practices to enhance the reliability and efficiency of software products on a continual basis.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code reviews that emphasized adherence to best practice standards, leveraging technical expertise to guide team members in improving code architecture and overall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various cloud services and APIs, allowing applications to adopt microservices architecture and enhancing their scalability and maintainability within the Microsoft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multiple programming languages and frameworks to develop back-end services, contributing to a coherent tech stack that accelerated application delivery and improved functionality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automated testing practices to verify application functionality, ensuring the robustness and security of deployed systems, while maintaining high levels of productivity and innovation among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documentation and user manuals that clarified complex software functionalities, ensuring clear communication with both technical teams and end-users to facilitate engagement and understanding.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and workshops on new technologies, fostering a culture of continuous improvement and innovation among peer developers at Microsoft, empowering them to adopt best practices and new tools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deployment process through Continuous Integration and Continuous Deployment (CI/CD) pipelines, streamlining software releases, and minimizing errors during production transitions and software versioning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quality assurance teams to implement rigorous testing processes, integrating user feedback to prioritize feature enhancements and address issues related to application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version control systems and best practices in coding, ensuring clarity and coherence in team workflows while facilitating knowledge sharing and innovation in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