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focusing on web and mobile applications. Proficient in Flutter, with strong knowledge in best practices and application architecture, ensuring high-quality, maintainable code aligned with industry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Dart, JavaScript, Python, TypeScript,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Flutter, Firebase, React, Redux, Node.js, Express,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CI/CD, Jenkins,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iOS, Android, React Native, Xcode, Android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Firebase, AWS, Google Cloud Platform, Azure,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prioritize and define features, ensuring alignment with company objectives and improving application usability, contributing to overall business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high-performance applications utilizing </w:t>
      </w:r>
      <w:r w:rsidRPr="00745DD3">
        <w:rPr>
          <w:rFonts w:ascii="Roboto Light" w:eastAsia="Roboto Light" w:hAnsi="Roboto Light" w:cs="Roboto Light"/>
          <w:b/>
          <w:bCs/>
          <w:color w:val="404040" w:themeColor="text1" w:themeTint="BF"/>
          <w:sz w:val="20"/>
          <w:szCs w:val="20"/>
        </w:rPr>
        <w:t xml:space="preserve">Flutter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responsive interfaces and intuitive user experiences while addressing scalability and maintainability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