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11 years of expertise in software development, specializing in Vue 3, TypeScript, and building robust web applications. Proven track record in delivering solutions in regulated environments and integrating APIs for improved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Vue 3, React, Angular, Express.js, Node.js, Bootstrap, Tailwind CSS,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CI/CD, Webpack, Babel, Yarn, npm, Turborepo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MongoDB, MySQL, PostgreSQL, Mongoose, RESTful APIs, GraphQL, HL7, FHIR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Terraform, Kubernetes, Jenkins,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Test-Driven Development, Pair Programming, Continuous Integration, Continuous Deployment, User-Centered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frontend applications using </w:t>
      </w:r>
      <w:r w:rsidRPr="00745DD3">
        <w:rPr>
          <w:rFonts w:ascii="Roboto Light" w:eastAsia="Roboto Light" w:hAnsi="Roboto Light" w:cs="Roboto Light"/>
          <w:b/>
          <w:bCs/>
          <w:color w:val="404040" w:themeColor="text1" w:themeTint="BF"/>
          <w:sz w:val="20"/>
          <w:szCs w:val="20"/>
        </w:rPr>
        <w:t xml:space="preserve">Vue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healthcare solutions, ensuring high availability and compliance with regulatory standards and industry best practices while maintaining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deliver real-time web applications for audio and SMS communications, enhancing patient interaction and satisfaction levels through innovative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effective CI/CD pipeline practices through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streamlined development process and reducing deployment times significantly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backend teams to integrate complex APIs built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data exchange and enhanced application functionality tailored towards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Turborepo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monorepo projects, optimizing the development workflow and collaboration among team members, leading to improved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fostering a culture of continuous feedback and quality-focused development practices across the engineering team to refine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component-driven development using </w:t>
      </w:r>
      <w:r w:rsidRPr="00745DD3">
        <w:rPr>
          <w:rFonts w:ascii="Roboto Light" w:eastAsia="Roboto Light" w:hAnsi="Roboto Light" w:cs="Roboto Light"/>
          <w:b/>
          <w:bCs/>
          <w:color w:val="404040" w:themeColor="text1" w:themeTint="BF"/>
          <w:sz w:val="20"/>
          <w:szCs w:val="20"/>
        </w:rPr>
        <w:t xml:space="preserve">Vue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maintainability and scalability of applications while fostering reusable and modular code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knowledge-sharing sessions focusing on the </w:t>
      </w:r>
      <w:r w:rsidRPr="00745DD3">
        <w:rPr>
          <w:rFonts w:ascii="Roboto Light" w:eastAsia="Roboto Light" w:hAnsi="Roboto Light" w:cs="Roboto Light"/>
          <w:b/>
          <w:bCs/>
          <w:color w:val="404040" w:themeColor="text1" w:themeTint="BF"/>
          <w:sz w:val="20"/>
          <w:szCs w:val="20"/>
        </w:rPr>
        <w:t xml:space="preserve">Vue 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including state management with </w:t>
      </w:r>
      <w:r w:rsidRPr="00745DD3">
        <w:rPr>
          <w:rFonts w:ascii="Roboto Light" w:eastAsia="Roboto Light" w:hAnsi="Roboto Light" w:cs="Roboto Light"/>
          <w:b/>
          <w:bCs/>
          <w:color w:val="404040" w:themeColor="text1" w:themeTint="BF"/>
          <w:sz w:val="20"/>
          <w:szCs w:val="20"/>
        </w:rPr>
        <w:t xml:space="preserve">Vuex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capabilities in building efficient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user testing sessions and feedback collection to adapt the application experience according to user needs, maintaining a user-centric approach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healthcare technology, such as integration with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our solutions remain competitive and effective in addressing industry challenges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dashboard interfaces utilizing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providing healthcare professionals with actionable insights derived from patient data while enhancing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and retrospectives, ensuring agile methodologies were embraced to deliver software iterations that respond to evolving project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hosting, resulting in improved application performance, scalability, and cost management for deployed solutions 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for secure coding in a regulated environment, ensuring team compliance with industry standards and enhancing the security posture of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stakeholders to gather requirements and translate them into technical specifications, aligning technical capabilities with the healthcare sector's needs for efficient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key features of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product innovation and enhanced user experiences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translate wireframes and customer feedback into interactive web interfaces, increasing user satisfaction and expanding the application's reach in the corporate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adopting modular architecture practices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a more maintainable codebase and streamlined integration of features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newly developed features met quality standards and reducing the time spent on manual testing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performance and reduced downtime for key enterprise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scope and timelines, employing agile methodologies to facilitate iterative development and timely delivery of features while maintaining flexibility in response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RESTful APIs supporting diverse application functionalities, fostering seamless integration with third-party services and enhancing overall system capabilities in accordance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practices for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scalable server-side applications, building team knowledge and competencies to tackle complex projects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while implementing branching strategies, promoting collaboration and version management processes that improved team efficiency and project tracking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user-feedback-driven insights to refine functional requirements and improve user journeys, balancing functionality with usability to create intuitive software solutions tailored to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processes by implementing agile ceremonies and practices, leading to improved communication, reducing bottlenecks in the development cycle, and promoting a high-performance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to optimize application performance and scalability, leveraging cutting-edge technologies aligned with industry trends to keep the product competitive.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