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building and enhancing high-performance web and mobile applications. Adept at utilizing Oracle PL/SQL, Agile methodologies, and performance tuning while providing effective solutions to complex financial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C#, PL/SQL, TypeScript,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Node.js, React, Angular, jQuery,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Maven, Ant,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Oracle, MS SQL Server,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PL/SQL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existing financial product functionalities within a collaborative Agile framework, effectively reducing the overall system latency for various business-critical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for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processing, collaborating closely with stakeholders to gather requirements and ensure timely delivery of high-quality features that meet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multiple sprint planning sessions implementing Agile best practices, promoting effective communication, ensuring project timelines are met while continuously delivering incremental business value at each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PL/SQL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stored procedures, and triggers, significantly improving data retrieval performance and resource management across multiple client-facing platforms in accordance with financial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adhering to best practices and coding standards, thereby fostering a culture of quality and knowledge sharing among team members to enhance overall development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production support and troubleshooting services to production issues escalating critical incidents effectively and implementing swift solutions, safeguarding systemic integrity and improving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issues within applications leveraging performance tuning strategies tailored to the specific demands of financial services applications, delivering optimized code and functionality to various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internal business users, documenting and evaluating existing business processes, recommending and implementing future technological solutions that improve operational efficiency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consistent, timely results while maintaining high quality standards, utilizing superior organizational skills to manage competing priorities and deadlines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networking relationships with external counterparties and stakeholders, facilitating open lines of communication to better understand user requirements and project expectations for ongoing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escalated potential issues and risks during the development lifecycle, implementing proactive mitigation strategies that ensured project continuity and stakeholder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cutting-edge development environments to refine testing methodologies, incorporating automated testing practices that enhanced code integrity and responsiveness to development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documentation of all development artifacts, including processes, tools used, and methodologies for future reference and training of new team members in evolving technical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adaptability and self-learning, enhancing team capabilities through continuous education and resource sharing among team members and committed to personal professional growth within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monitoring tools and analytics dashboards to measure key performance indicators for system health, ensuring optimal performance and early identification of potential issues.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for enterprise-level applications, leading to enhanced functionality and improved user experience across various digital platforms without sacrificing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development practices, participating in daily stand-ups, sprint retrospectives, and planning sessions, which boosted team collaboration and promoted adaptive strategies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and engaging user experience while optimizing application performance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assessments and implemented best practices leading to minimized bugs and improved maintainability of codebases, resulting in a more efficient development cycle and better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various services utilizing microservices architecture, enhancing application performance and scalability by decoupling services for transactional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technologies into existing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improving deployment processes and leading to faster rollouts of updates and new features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mentoring junior developers in coding standards and Agile practices, which fostered a culture of learning and facilitated knowledge transfer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automated testing frameworks to ensure high code coverage and reliability across software deployments, supporting continuous integration/continuous deployment (CI/CD)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data migration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while transitioning legacy systems to modern architectures for improved operational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client-facing issues in real time while developing customer-centric solutions, enhancing overall client satisfaction and long-term partnership success within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various stakeholders in documenting workflows and creating user requirements specifications (URS) that directly informed technical development of applications and facilitated alignment on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database management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ensure optimal performance and system reliability, responding promptly to database-related requests and issues during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