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core systems and distributed environments. Demonstrated expertise in Python, cloud technologies, and performance optimization, committed to building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FastAPI,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Terraform,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pytest, LoadRunner, New Relic,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the new runtime execution engine for Langflow applications to enhance user experience and ensure reliability,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programming while collaborating with diverse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solutions and optimizations in system performance,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throughput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under varied load conditions to handle thousands of concurrent users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systems to improve their resiliency and performance, enabling significant advancements in the next-generation architectures while maintaining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discussions, contributing crucial insights into design reviews that resulted in robust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enhanced engineering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fellow programmers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adhered to quality standards while also focusing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teams to integrate the open-source platform with leading cloud technologies, championing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deployment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community around open-source projects and fostered contributions from peers, thus strengthening the collaborative ethos while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runtime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best practices to ensure they could effectively handle complexities within the operational infrastructure of Langflow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profiling tools to diagnose and rectify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bottlenecks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under pressure while maintaining optimal service levels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resilient architectural patterns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actor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queueing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effective handling of failures and unexpected spikes in user demand while ensuring continuity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solutions to automate testing and deployment processes, significantly speeding up workflows and improving productivity of development teams through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vibrant engineering culture through regular participation in code reviews, and ensuring a high standard for both functional and non-functional requirements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improvements by analyzing system behavior under diverse scenarios, validating the effectiveness of strategies through rigorous testing and monitoring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product requirements, translating complex technical details into comprehensible specifications that inform development schedules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aimed at promoting diversity within engineering teams, ensuring an inclusive culture that values varied perspectives in technical discussions and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distributed systems focusing on high scalability and efficiency,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backend functionality and system performance enhancements across diverse applications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server-side solutions and optimized for concurrency, employing architectural patterns that facilitate communication, load balancing, and resilience to suboptimal states or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 and collaborative problem-solving sessions with peers, fostering a culture of quality improvement and knowledge sharing focused on agile methodologies and responsiveness to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algorithms and data structures that improved operational efficiency, utilizing advanced techniques to better manage resources and enhance data flow across asynchronous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identify areas for improvement, proactively resolving issues that could impact end-user experiences and ensuring dependable service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cloud-based service offerings through building integrations with providers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focusing on security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Advisory role in technical discussions promoting best practices around cloud service optimization, contributing insights from frontline experience to shape product direction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automated testing frameworks within development processes, resulting in improved reliability of builds and faster delivery timelines through systematic regression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technology solutions with business needs, enhancing the effectiveness of partnerships between engineering teams and external stakeholders to achieve common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and led workshops aimed at enhancing knowledge within teams regarding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and performance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product architecture, proposing design patterns that accommodated future growth while being adaptable to changes in both user demands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part in setting up continuous integration and continuous deployment (CI/CD) pipelines, ensuring streamlined processes for code integration and delivery efficiency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