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seasoned software engineer with over 11 years of experience in software development, specializing in building scalable web and mobile applications. Proficient in modern technologies including Java, Kotlin, and cloud solutions like AWS and Azure. Demonstrated ability to tackle complex engineering challenges while fostering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TypeScript,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Elasticsearch,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Brokers &amp; Event-Driven Architecture:</w:t>
      </w:r>
      <w:r w:rsidRPr="00745DD3">
        <w:rPr>
          <w:rFonts w:ascii="Roboto Light" w:eastAsia="Roboto Light" w:hAnsi="Roboto Light" w:cs="Roboto Light"/>
          <w:color w:val="404040" w:themeColor="text1" w:themeTint="BF"/>
          <w:sz w:val="20"/>
          <w:szCs w:val="20"/>
        </w:rPr>
        <w:t xml:space="preserve"> Kafka, RabbitMQ, Azure Service Bus, AWS SQS, Apache Camel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and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and system performance in compliance with modern development practices around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product and design teams to bring intuitive user interfaces to life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user experiences in cloud-integrated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and implemented AI-driven features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unlock new business insights, increasing product competitiveness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full software development lifecycle which involved designing, testing, and deploying features with attention to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architectural patterns associated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decoupled, maintainable systems, facilitating independent deployment and scaling of core business services, aligning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improving deployment velocity and ensuring consistency across multiple environments through DevOps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production issues across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deep technical skills and a problem-solving mindset to resolve challenges effectively and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established coding standards aimed at fostering a strong engineering culture, emphasizing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through observability tools, diagnosing performance bottlenecks and introducing enhancements that optimized resource allocation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processes, implementing automated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solutions to streamline DevOps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mindset of continuous learning, staying current on emerging technologies and frameworks, and evaluated their applicability to improve existing products and services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within diverse team setups, effectively communicating technical concepts across time zones, which led to better alignment on project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ensuring that solutions were resilient against threats and complied with organizational policies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audits and peer reviews to uphold high-quality coding standards and provided constructive feedback to junior engineers, enhancing team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principles to design APIs that enhanced service interactions and integrations, aligning with industry best practices and user experience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RESTful services that cater to both web and mobile applications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dynamic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user interface components and overall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Delved into cloud technology by deploying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of services and driving cost efficiency with serverless architecture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 storage solutions in both relational and NoSQL databases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access and storage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and integrations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configured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smoother CI/CD processes within the DevOps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message brokers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application stack to support event-driven architecture, improving system responsiveness and decoupling components for better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including unit, integration, and end-to-end tests to ensure high-quality releases and rapid feedback loops on software behavior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daily stand-ups and retrospectives, fostering a culture of open communication and continuous improvement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guiding them in best practices in code development and architectural patterns, thereby growing team capabilities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performance optimization initiatives for existing services, applying profiling tools to identify bottlenecks and implementing refactor solutions to enhance application responsiveness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innovative technical solutions, ensuring project alignment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to enhance the product stack, implementing pilot projects to evaluate their potential impact on product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