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Proficient in full-stack development, particularly in Web3 ecosystems, and skilled in building scalable applications using cutting-edge technologies. Adept at collaborating with cross-functional teams to deliver high-impact solutions that drive mass adoption of digital assets.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Solidity, Python, Rust,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Next.js, Angular, Truffle, Hardhat,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Cassandra,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CI/CD, Jenkins, GitLab CI,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IPFS, Web3.js, Ethers.js, Decentralized Storage, Blockchain Protocols, Smart Contracts, dApps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Sei 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scalability, which contributed to a vibrant ecosystem for digital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processes, working collaboratively with cross-functional teams to refine application architecture and ensure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fostering an engaging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and fostering a culture of continuous integration and deployment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optimizing data retrieval methods through efficient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response times and high availability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robust infrastructure, implementing solutions for scalability and reliability that catered to rapid user growth during peak utilization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UI/UX designers to refine application features, applying agile methodologies that emphasized responsiveness to user feedback and iterative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them on new technologies, enhancing team performance, and fostering a positive learning environment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facilitating knowledge sharing across teams to improve code quality and architecture while adhering to industry standards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allowing for efficient provisioning and management of cloud resources, enhancing project scalability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planning sessions, providing insights on technology stacks and architectural decisions, ensuring alignment with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blockchain communities to stay updated on industry trends, integrating new technologies into ongoing projects for competitive advantage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optimize existing applications, focusing on performance improvement and cost reduction without compromising on quality or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using RESTful architecture to enhance interoperability between various frontend and backend components, streamlining data exchange processes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microservices architecture that improved maintainability and agility of applications, equipping the team with tools to adapt quickly to changing user needs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and performance monitoring tools to derive actionable insights that informed future development directions and prioritized feature implementation.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cutting-edge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expansion of Microsoft’s suite of digital products tailored for a global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deliver impactful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enhancing application efficiency and user engagement through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applications that met business needs, ensuring adherence to best practices in software development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 and retrospectives, driving improvements in the development process and fostering team cohesion through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solutions into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scalability and facilitating rapid deployment cycles to meet fast-paced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high-quality code across multiple projects and reduced the overall bug rate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integration between multiple applications and improving overall system architecture for high-performance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through refactoring techniques that improved execution speed and reduced memory usage, consequently leading to better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knowledge-sharing workshops, imparting insights on best coding practices and emerging technologies to enhance team capabilities and foster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with IT security teams to ensure compliance with security protocols and data protection regulations, leading to an increase in user trust and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one-on-one sessions, instilling best practices in software engineering and fostering an environment of continuous learning and knowledge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frameworks and libraries to enhance the team's development toolkit, tested emerging technologies in pilot projects to assess their applicability in ongoing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