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web and mobile applications. Proven track record in building scalable solutions with Java, TypeScript, and AWS. Committed to delivering high-quality, secure, and performant code while fostering collaboration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SQL, HTML5, CSS3,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Framework, React, Angular, Express.js, Redux, JUnit, Jest,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AWS, Kubernetes, Terraform, Docker, Git, Jenkins,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Mockito, Selenium, Cypress, Postman, Jest,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Elasticsearch, Redis, Oracle,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multiple client and server-side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performance and security standards, adhering to industry practices and leveraging innovative solutions within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infrastructure as code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resource utilization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adaptability to emerging cloud technologies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while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applications, emphasizing the importance of quality assurance and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participating in sprints to deliver critical functionality updates, and advocating for process improvements utilizing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enhance workflow efficiency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secure coding best practices, promoting awareness of vulnerability assessments and mitigation strategies, enhancing the team's ability to develop resilient software products in a challenging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services into client applications, skillfully abstracting vendor data models and structures, facilitating seamless user experiences, and improving application interoperability for diverse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and provided constructive feedback to junior developers, fostering a culture of continuous learning and knowledge sharing while enhancing overall team performance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and solutions according to team standards and best practices, contributing to the knowledge base of the software engineering team, promoting transparency and clear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peers through pair programming and knowledge transfer sessions, focusing on modern software engineering practices and continuous professional development to cultivate a supportive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engineering support for legacy systems, conducting root cause analysis of production issues, thereby ensuring timely resolutions and maintaining high availability of application services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monitoring tools and performance tuning techniques to identify bottlenecks in application workflows, implementing enhancements that significantly improved response times, elevating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new features for web and mobile applications following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ensuring scalability and flexibility of the platform to accommodate growing user demands across multiple devices and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of practice sessions, sharing insights on best practices for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enhancing the team's capabilities in delivering high-quality software iterations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systems and processes, establishing clear guidelines and best practices that assisted team members in achieving operational excellence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interactions with stakeholders by utilizing agile methodologies to gather requirements and feedback effectively, ensuring that the final product met client expectations and enhanced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clean architecture principles to enhance maintainability and scalability while ensuring alignment with core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complex web applications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interface design that caters to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 processes, which improved workflow efficiency and reduced time to 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production support and executed root cause analyses on application issues, implementing corrective actions that minimized downtime and improved overall system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third-party vendors to define integration patterns, effectively managing dependencies and facilitating smooth onboarding of external services, while maintaining high data integrity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coding standards and best practices to optimize code quality and performance, which led to increased adoption of reusable components and reduced redundancy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testing frameworks to implement unit and integration tests, ensuring robustness and reliability of critical features and functionalities within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collaboration and innovation through team-building exercises, fostering a positive environment conducive to brainstorming and sharing knowledge about emerging technology trends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discussions, providing insights into technology choices and trade-offs, aligning software solutions with the organization’s strategic goals and overall tech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clear and extensive documentation for APIs and system architecture, enabling faster onboarding of new developers and enhancing the maintainability of high-complexity systems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performance monitoring strategies, leveraging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issues before they impact end-users, minimizing friction and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team collaboration and agile practices by facilitating planning sessions and retrospectives, which resulted in a stronger alignment between team goals and end-user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