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particularly in web and mobile applications. Proven expertise in cloud-native applications, Azure, and agile methodologies. Passionate about delivering innovative solutions, optimizing processes, and fostering collaborative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MS 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NPM, Webpack, REST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adhering to industry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develop, test, and deploy innovative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agile ceremonies, contributing to sprint planning and retrospectives, which fostered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for continuous improvement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modifying code for improved functionality,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database interactions and ensuring efficient data retrieval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accountability within the engineering team, which led to improved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processes, ensuring consistent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practices, which significantly helped in their professional growth and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unit, integration, and system testing, ensuring robust application performance and timely detection of defects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communicate progress and gather feedback, ensuring alignment between technical execution and business objectives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frontend and backend systems while maintaining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for both technical and non-technical audiences to ensure clarity in project scope, code functionality, and system architecture, aiding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methodology to prioritize tasks effectively, delivering increments of product features in a fast-paced environment, which significantly increased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workflows, keeping the software solutions at the forefront of industry standards and significantly improving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ensuring high availability of applications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performance monitoring tools to identify and resolve issues proactively, which improved overall application reliability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company productivity through tailored solutions that addressed specific user needs and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efficiency by automating manual processes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complex projects, engaging stakeholders continuously to further refine requirements and ensure outcomes met business expectations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multi-tier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scalable and maintainable applications that supported business growth and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database schemas and optimized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Server, ensuring data efficiency and integrity, while also facilitating reporting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as a practice for collective learning and ensuring high quality of software produced, while encouraging a culture of collaborative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development and testing, maintaining consistent environments from development to production, which greatly reduced misconfigurations and deployment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best practices in software development, tools, and workflows, accelerating their ramp-up and integration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keeping with business branding and best usability principles flowing through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discussions, focused on enhancing software performance and security, ensuring that applications were built to withstand external threats and comply with regulation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performed tuning based on user feedback, taking an iterative approach to development which led to sustainable improvements in resource usage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testing and deployment processes that improved release cycles and code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