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 development, particularly in automation and data processing. Strong expertise in managing complex projects, collaborating in multidisciplinary teams, and employing advanced technologies for machine learning and data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Java, C++, R,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TensorFlow, JAX, React, Apache Beam, Dataflow,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GCP, Azure,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Data Pipelines, Workflow Systems, Schema Design, BigQuery, Data Warehousing, OLAP, NoSQL Databases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Machine Learning, Data Analysis, Regression Analysis, NLP, Deep Learning, Data Visualization, Scikit-learn,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robust end-to-end automated research system integrating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significantly enhancing operational efficiency in research delivery for political campaigns and causes.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to productionize </w:t>
      </w:r>
      <w:r w:rsidRPr="00745DD3">
        <w:rPr>
          <w:rFonts w:ascii="Roboto Light" w:eastAsia="Roboto Light" w:hAnsi="Roboto Light" w:cs="Roboto Light"/>
          <w:b/>
          <w:bCs/>
          <w:color w:val="404040" w:themeColor="text1" w:themeTint="BF"/>
          <w:sz w:val="20"/>
          <w:szCs w:val="20"/>
        </w:rPr>
        <w:t xml:space="preserve">ensemble 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predictive accuracy for client surveys, utilizing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tools for clients that facilitate launching surveys and analyzing result patterns, applying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build scalable SQL databases and </w:t>
      </w:r>
      <w:r w:rsidRPr="00745DD3">
        <w:rPr>
          <w:rFonts w:ascii="Roboto Light" w:eastAsia="Roboto Light" w:hAnsi="Roboto Light" w:cs="Roboto Light"/>
          <w:b/>
          <w:bCs/>
          <w:color w:val="404040" w:themeColor="text1" w:themeTint="BF"/>
          <w:sz w:val="20"/>
          <w:szCs w:val="20"/>
        </w:rPr>
        <w:t xml:space="preserve">backend business logic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platform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Apache Beam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streamlined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survey data processing, significantly reducing turnaround time for critical project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internal </w:t>
      </w:r>
      <w:r w:rsidRPr="00745DD3">
        <w:rPr>
          <w:rFonts w:ascii="Roboto Light" w:eastAsia="Roboto Light" w:hAnsi="Roboto Light" w:cs="Roboto Light"/>
          <w:b/>
          <w:bCs/>
          <w:color w:val="404040" w:themeColor="text1" w:themeTint="BF"/>
          <w:sz w:val="20"/>
          <w:szCs w:val="20"/>
        </w:rPr>
        <w:t xml:space="preserve">machine learning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implementing performance optimizations through code refactoring and utilizing profiling techniques to improve latency and throughput of data processing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user interface upgrades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internal and external tools maintain user-friendliness and high performance in data interactions and visualizations.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across multidisciplinary teams, demonstrating flexibility by adapting to various project requirements and effectively communicating technical concepts to stakeholders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best practices for code maintainability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workflow efficiency in software development and deployment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monitoring and observability solutions for deployed services, ensuring high availability and quick resolution of issues through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engineering practices, fostering a culture of knowledge sharing and technical growth within the team, promoting collective problem-solving and creativity.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employing emerging technologies to keep the research products at the forefront of technical sophistication and political relevance.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feedback sessions to iterate on product features, demonstrating understanding of user needs and aligning internal development strategies with evolving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served as the backbone of various tools, enabling seamless integration with external systems and enhancing overall functionality tailored to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deployment speed and reliability of applications across cloud environments, leading to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of new features and performance optimizations, ensuring robustness and reliability of solutions under various scenarios and load conditions, vital for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enterprise-level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solutions that ensure seamless data flow and integrate effectively with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databases and data models for applications,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complex data structures while adhering to principles of efficiency and scalability to enrich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internal tools, leveraging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technologies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integration and deployment processes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 programs on best practices for code development and team collaboration, emphasizing the importance of effective communication and teamwork in software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lightweight web applications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users with efficient tools for easy access to important organizational data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coordinating between branch management and team contributions to facilitate a more organized and maintainable codebase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testing and debugging processes to ensure high-quality code, implementing automated testing frameworks that reduced manual effort and increased overall project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around existing systems, proposing enhancements that align with cutting-edge tech stacks and emerging industry trends to stay competitive in the software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application deployment processes using container orchestration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application scalability and recoverability across cloud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data analytics tools, harnessing frameworks like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empower organizational decisions through the analysis of historical and real-time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regular communication with stakeholders, ensuring alignment of project objectives and facilitating discussions that drove project success and client satisfaction at every phase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third-party APIs into applications, enhancing functionality and service offerings while adhering to best practices of security and data handling compliance.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