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 development. Expertise in Python and JavaScript frameworks, providing innovative digital solutions in healthcare technology. Proven ability to lead projects and mentor teams, ensuring high-quality deliverables. Strong collaboration skills, proficient in developing APIs and integrating AI technologies to drive efficiency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Next.js, Vue.js, RESTful APIs,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MySQL, NoSQL,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CI/CD, Agile, Microservices, Unit Testing,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deployed scalable APIs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improving backend performance and data handling capabilities in real-time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integrating Intelligent LLM workflows to enhance user interactions and streamline processes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ensure successful integration of backend services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architecture, implementing best practices for security and scalability to meet stringent healthcare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fostering a culture of continuous learning and improving overall team capability in cloud-based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established best practices for testing and optimization,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to enhance software deployment efficiency and maintain high standards of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refine user experience in web and mobile applications, employing the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interactive prototype development and design fidelity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production systems, employing prompt engineering and AI model orchestration strategies to deliver intelligent healthcare solutions in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and architectural diagrams to support system enhancements, facilitating knowledge transfer and aligning with agile development methodologies for faster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and monitored application health, utilizing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applications are robust and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techniques, leading sprint meetings and backlog grooming sessions, optimizing team workflows and enhancing communication during weekly collaborations with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emphasizing clean architecture and maintainability, ensuring technical decisions align with business objectives and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automated testing suites, ensuring high-quality software releases through rigorous validation across all stages of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transformation pipeline development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processing workflows and reducing operational latency for healthcare data analytics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strategies, optimizing application performance and providing seamless access to data across mobile and web interfaces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evaluations and vendor assessments, providing insights and recommendations that guided long-term strategic direction for digital healthcare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that demonstrated strong proficiency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technical excellence tailored to healthcare software solutions over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MVC architecture in web applications, enabling modularization and separation of concerns, substantially improving maintainability and scalability of projects within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teams to define project requirements, translating user stories into functional specifications that guided development and testing processes during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development workflows and allowing for smoother release cycles and versioning control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reliability by optimizing queries and database management techniques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from monolithic applications to microservices architecture, improving deployment frequency and reducing incident response times through agile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production systems, incorporating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proactive application performance management and real-time incident tracking within operational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workshops aiming to improve the API development processes through feedback sessions with stakeholders, aligning technical output with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software delivery roadmap, driving migration efforts to modernize infrastructure and harness the benefits of virtualized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best practices in software development, fostering a knowledgeable workforce while ensuring adherence to security standards and coding conventions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iterated design prototypes using </w:t>
      </w:r>
      <w:r w:rsidRPr="00745DD3">
        <w:rPr>
          <w:rFonts w:ascii="Roboto Light" w:eastAsia="Roboto Light" w:hAnsi="Roboto Light" w:cs="Roboto Light"/>
          <w:b/>
          <w:bCs/>
          <w:color w:val="404040" w:themeColor="text1" w:themeTint="BF"/>
          <w:sz w:val="20"/>
          <w:szCs w:val="20"/>
        </w:rPr>
        <w:t xml:space="preserve">Axure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client visions and user requirements into visually compelling and ergonomic interface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code reviews, providing constructive feedback while mentoring team members on industry best practices and emerging technologies to enhance the overall skill set of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