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expertise in building user-facing products and enhancing design details, with a strong focus on DeFi technologies and open-source contributions.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Rust, JavaScript, Python, Solidity, SQL, HTML/CSS,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Tailwind CSS, Zustand, Node.js, Express,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TimescaleDB, Firebase, Redis, Elasticsearch,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GitHub, CI/CD, Vercel,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Slack, Linear, Jira, Notion, Discord,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performant,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that align with DeFi industry standards and sophisticated design principles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enhancing user interaction by collaborating with cross-functional teams and integrating feedback into meaningful product improvements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dynamic price API and contributed to the creation of a robust data visualization module, optimizing responsiveness and load times to maximize user satisfaction across various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while fostering an open-source culture within the engineering team, showcasing leadership and collaborative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site speed and performance through various optimizations and best practices in coding standards, resulting in a significant enhancement in the reliability of deployed features across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maintained CI/CD pipelines for smooth integration and deployment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development workflows and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discussions and contributed thoughtful design suggestions that enhanced the visual aspects of interfaces while aligning with user expectations in the financial tech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knowledge sharing and collaboration among teams through active participation in code-along sessions and workshops, aimed at improving technical skills and fostering a supportive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user feedback and analytics to guide design iterations and improve user navigation across the product, leading to increased engagement and retention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and implemented best practices for maintainability, enabling wider adoption of automated testing processes that improved code quality and reduced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design prototypes that reflected user feedback as well as industry standards, iterating on designs until achieving optimal usability and visual appeal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debugging and troubleshooting efforts across various financial application features, employing analytical skills to identify issues and provide sustainable solutions that adhered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data-driven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layouts that aligned with design requirements while maintaining high performance in DeFi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monitoring and optimization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tools to preemptively identify issues and improve site reliability and speed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agile ceremonies, including sprint planning, retrospectives, and stand-ups, demonstrating adaptability and commitment to team-oriented goals and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experiences while collaborating closely with designers and product stakeholders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variety of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performance and user experience of financial applications, while ensuring compatibility across browsers and devices as per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analyzing bottlenecks using various debugging tools, achieving smoother interactions and a more dynamic user experience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the risk of production bugs, while embedding QA processes directly into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on API integration projects, ensuring seamless data flow and synchronization between client-side applications and server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on architecture and design patterns, recommending best practices and improved methodologies that enhanced workflow efficiency and code maintainability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initiatives on redesigning existing modules based on user feedback, ensuring clarity, simplicity, and performance remained a priority throughout the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 sharing sessions to support continuous learning within the team, conducting workshops that introduced new technologies and frameworks appropriate for upcoming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 models, ensuring data integrity and minimal downtime during transition periods through meticulous planning and execution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security best practices, ensuring all user data was handled with the utmost respect for privacy and regulatory standards within finance and technology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 to elevate coding practices across the team, helping create a collective expertise that emphasized adaptability and continuous improvement in coding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project documentation and architecture blueprints, enabling ease of understanding for technical and non-technical stakeholders alike, enhancing collaboration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