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Proven expertise in building user-friendly financial products leveraging TypeScript, Next.js, and Solana technologies. Strong experience in delivering high-performance, scalable applications, collaborating effectively in agile environments while maintaining a keen eye for design details.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Python,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Angular, Tailwind CSS,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CI/CD pipelines,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MongoDB, 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Notion, Linear,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for financial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user interactions that transformed complex financial concepts into accessible experiences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features, driving innovation while adhering to Agile methodologies and continuously integrating user feedback into the development process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including automated testing strategies that minimized deployment risks and improved user satisfaction through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enables third-party integrations with our financial platform, providing developers with tools to create customizable solutions while ensuring compliance with our system architecture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that aligned with the company’s vision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community engagement and promoting the use of our frameworks in external financial applications, broadening our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optimization, including code reviews and peer programming sessions that encouraged knowledge sharing while ensuring quality coding standards were maintained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major features for a Decentralized Finance platform,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Anchor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user experience at the forefront of technical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libraries, improving the aesthetic quality of our applications which fostered a visually engaging environment that users find appealing and intuitive for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open dialog with stakeholders, translating complex technical concepts into layman’s terms ensuring all team members held a unified vision of project goals and deliverables during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new and existing team members on emerging technologies and tools, fostering a culture of continuous learning within the engineering department to keep the team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performance by optimizing *API calls* and reducing load times through efficient data handling techniques, empowering users to access crucial financial data in real-time and enhancing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community-driven development by writing informative documentation and tutorials for new users, helping onboard developers to improve project adoption and overall platform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design integrity and functionality of user interfaces, bridging the gap between aesthetics and technology to deliver polished and user-friendly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sprint retrospectives and planning sessions to reflect on team performance while strategizing on future improvements that align with the evolving demands of the market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aimed at enhancing existing features, improving maintainability, and adapting to new workflows and standards emerging in the fast-evolving financial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responsive design for a wide range of financial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scalable web services, focusing on performance and maintainability while ensuring adherence to best practices in security and data integrity for client-sensitive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deliver technical solutions that met stakeholder requirements and user needs, resulting in feature-rich applications that enhanced customer satisfaction and engagement in the finance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APIs integrated with front-end frameworks, facilitating seamless data exchange between client-side applications and back-end services for a comprehensive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several key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learning cloud infrastructure best practices which improved deployment times and facilitated better project management within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enforced code quality through peer review processes and contributions to unit testing frameworks, fostering a culture of excellence within the engineering team and maintaining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debugged existing systems and applications, continually focusing on the expansion of functionality and refinement to keep pace with rapidly changing financial regulations and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full application lifecycle management through collaboration with cross-discipline teams, delivering reliable software solutions from inception through deployment and ongoing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pre-processors that significantly enhanced the user interface, providing clients with streamlined navigation options and easy access to essential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users to ensure product adaptability and responsiveness to market needs, incorporating user feedback into subsequent sprints for improved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encouraged flexibility and rapid iteration, empowering teams to adapt efficiently to changing project requirements while continuously delivering value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providing guidance on development practices and technical skills, fostering an environment of growth and collaboration that enhanced team performance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