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11 years of extensive experience in designing, developing, and implementing web and mobile applications using modern technologies. Highly skilled in .NET, MS SQL Server, and API development, with a strong focus on agile and low-code/no-code methodologies. Proven ability to lead projects and enhance software systems, ensuring high-quality deliverables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Core, React,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Docker, Kubernetes,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Process Tools:</w:t>
      </w:r>
      <w:r w:rsidRPr="00745DD3">
        <w:rPr>
          <w:rFonts w:ascii="Roboto Light" w:eastAsia="Roboto Light" w:hAnsi="Roboto Light" w:cs="Roboto Light"/>
          <w:color w:val="404040" w:themeColor="text1" w:themeTint="BF"/>
          <w:sz w:val="20"/>
          <w:szCs w:val="20"/>
        </w:rPr>
        <w:t xml:space="preserve"> Appian, Salesforce, Nintex, BPMN, Power Automate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teams in delivering high-quality software solutions by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coordinating tasks effectively among team members, resulting in improved project outcomes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facilitate seamless integration with low-code/no-code platforms, enhancing the overall functionality of software applications and adaptability to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software requirements, ensuring that solutions met business needs and user expectations, while leveraging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process modeling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of applications, utilizing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the software met quality standards and addressed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and knowledge sharing, which improved team performance and project timelines through enhanced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software user manuals and documentation, providing clarity for users and aiding in the adoption of software systems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in software development to safeguard sensitive data and protect applications from vulnerabilities, thereby enhancing overall software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creating efficient, scalable architectures that meet modern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discuss project progress and challenges, encouraging open dialogue and problem-solving strategies that led to timely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software solutions tailored to client specifications using a variety of programming languages and frameworks, ensuring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DevOps practices and tools to automate deployment processes, resulting in accelerated release cycles and improved application performance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maintained coding standards across the team, which resulted in cleaner codebases and fewer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software development and cloud computing, recommending new tools and methodologies to enhance the development process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data structures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for both application and reporting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a low-code development environment by implementing platforms like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development time and increasing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business operations and improved overall efficiency in organizational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suite of web services and APIs to interact seamlessly with client applications, ensuring robust data handling and integrity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diverse software projects through comprehensive involvement in requirements gathering, architectural design, and prototyping, aligning deliverables with stakeholder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user experience by employing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automation efforts within development processes, leading to substantial reductions in manual intervention during software deployment and maintenance through the adoption of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customized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client needs, ensuring optimal query performance and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agile projects,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project management, leading to cohesive teamwork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lifecycle from initial concept through execution and deployment, utilizing best practices in </w:t>
      </w:r>
      <w:r w:rsidRPr="00745DD3">
        <w:rPr>
          <w:rFonts w:ascii="Roboto Light" w:eastAsia="Roboto Light" w:hAnsi="Roboto Light" w:cs="Roboto Light"/>
          <w:b/>
          <w:bCs/>
          <w:color w:val="404040" w:themeColor="text1" w:themeTint="BF"/>
          <w:sz w:val="20"/>
          <w:szCs w:val="20"/>
        </w:rPr>
        <w:t xml:space="preserve">guide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client-focused approach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maintained applications in the production environment, employing troubleshooting techniques to resolve user issues swiftly, ensuring minimal downtime and operational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software development and security, ensuring projects adhered to compliance and regulatory standards, and fostering a secure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stakeholders on new software functionalities, ensuring a smooth transition to upgraded systems and processes, promoting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enhance application features, integrating user feedback effectively to improve product functionality and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