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Software Developer with over 11 years of experience in software development, specializing in creating robust web and mobile applications. Proficient in system performance optimization and collaborating across functional teams to deliver high-quality tech solutions that meet mission-critical operational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HTML5, CSS3, SQL,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Ruby on Rails,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GitLab CI, GitHub Actions, Jenkins, Terraform, Ansible,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DynamoDB, MongoDB, MySQL, Redis, Elasticsearch,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HTTP/HTTPS, RESTful APIs, WebSocket, GraphQL, Delay Tolerant Networking, TCP/IP, UDP, MQTT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Tools:</w:t>
      </w:r>
      <w:r w:rsidRPr="00745DD3">
        <w:rPr>
          <w:rFonts w:ascii="Roboto Light" w:eastAsia="Roboto Light" w:hAnsi="Roboto Light" w:cs="Roboto Light"/>
          <w:color w:val="404040" w:themeColor="text1" w:themeTint="BF"/>
          <w:sz w:val="20"/>
          <w:szCs w:val="20"/>
        </w:rPr>
        <w:t xml:space="preserve"> Prometheus, Grafana, ELK Stack, TimescaleDB, Sentry, New Relic, Postman,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reliable, high-quality software for operating satellite network infrastructure, ensuring seamless communication between satellites and ground control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satellite operators, product managers, and customers to create mission-critical systems, focusing on scalability and maintaining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leading to streamlined updates and improved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troubleshooting and monitoring of system health, adopting proactive measures such as real-time logging and alerts to optimize performance and availability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security by incorporating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protocols in the development of web applications while maintaining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managing high availability environments that support satellite operations efficiently and securely.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integrating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and diagnostics, enabling rapid identification and resolution of performance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implement event-driven architectures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handling and flexibility in system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microservices for certain application components, fostering a culture of innovation and adaptability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usage of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resources reliably, enabling faster provisioning and versioning of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to create engaging user experiences tailored to varied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Training and mentoring junior developers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transfer and promoting coding standards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system architectures and workflows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in design rationale and best practices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and industry trends to propose enhancements in the systems and processes supporting satellite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backlog management and sprint planning, encouraging transparent communication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through optimized queries and database indexing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discussions, collaborating with UX/UI teams to create intuitive application interfaces using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web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like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end-to-end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code quality, resulting in decreased regression failures and smoother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enhancing code quality and sharing best practices among peers, adopting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principles for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IDE and version control management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team collaboration during feature development and maintenance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new features based on feedback from stakeholders, adjusting priorities to align with business goals and improve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ensure that cloud-based services hosted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remained secure and efficient, employing tools for automated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responsible for data handling and interactions with third-party APIs, significantly improving data acquisition and business logic.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 internal starting framework which improved development efficiency by standardizing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allowing for modular system expansion.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the latest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best practices, enhancing department capabilities and encouraging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ensure software met the defined quality standards before production deployment, stability planning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health checks and logs, producing reports that informed decision-making and system updates, prioritizing system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