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Architect with over 11 years in software development focusing on web and mobile applications. Proven track record in designing scalable solutions, mentoring teams, and implementing best practices in architecture, emphasizing microservices, cloud-native applications, and DevOps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Spring Boot, Django, Angular, .NET Core,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API Design, Event-Driven Architecture, Service-Oriented Architecture, CI/CD, Systems Design, Architectural Principles, Design Patterns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PostgreSQL, MongoDB, Redis,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Selenium, JUnit, Mocha, Jest, Prometheus, Grafana, New Relic,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software architecture for complex applications,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maintainability and scalability while ensuring adherence to best practices in coding standards and architectural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business analysts to translate functional requirements into technical specifications, effectively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software solutions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enforced, and continuously improved coding standards, ensuring that all developers adhered to architectural guidelines and promoting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reduce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risk assessments and mitigation strategies, utilizing problem-solving skills to identify potential issues early in the development cycle and proactively developing actionable plans to address them.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architects and developers, fostering a culture of continuous learning and professional growth through knowledge sharing and hands-on guidance on current technologies and development processes, enhancing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and code evaluations, providing constructive feedback to development teams and proactively addressing compliance with security and performance requirements in enterprise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tools and technologies, utilizing a forward-thinking approach to incorporate cutting-edge innovations into design processes to improve application efficiencies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cloud-native applications and established containerization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deployments in a highly available and fault-tolerant environment across multiple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develop integration patterns that enhanced interoperability between services and ensured that external stakeholders could effectively access core functionalities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security standards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throughout the software development lifecycle, thus reducing vulnerabilities and increasing user trust in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training sessions on emerging trends in software architecture, ensuring that all team members remained updated on best practices and current technologies, allowing the organization to stay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cloud service integration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effectively guiding teams on leveraging cloud services to enhance application capabilities and scalability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visibility into application performance, enabling proactive identification of bottlenecks and facilitation of efficient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organization, contributing to iterative development cycles that resulted in high-quality product deliverables while nurturing strong collaborative relationships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decision-making processes aimed at advancing the enterprise architecture strategy, ensuring alignment with business objectives while promoting innovation and optimization of technology investments.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maintainable codebases and improving user engagement by implementing responsive design principles and modern UI/UX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project requirements and develop robust software solutions, utilizing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foster effective communication and accessibility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evaluations against established architectural standards, delivering constructive feedback and ensuring adherence to security compliance while fostering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coverage across multiple functionalities and significantly increasing test reliability while reducing overall deployment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migration of legacy systems to modern platforms,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cloud technologies which resulted in improved maintainability and enhanced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technical specifications and architectural requirements, ensuring that software solutions aligned with strategic business goals while addressing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proficiency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to create seamless integrations between internal and external systems, facilitating enriched user experiences through enhanced functionality and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achieving continuous integration and delivery for the entire tech stack, thereby improving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organizing coding workshops, sharing best practices in software development, and providing guidance on optimal architectural design choices and client-server integration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within the team by advocating for automated monitoring and logging solutions that improved system visibility and operational efficiency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systems and identified areas for optimization, applying modern methodologies that increased system performance and reduced latency across platforms and applications significantly,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new initiatives to develop cloud-native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features such as auto-scaling and load balancing to significantly improve application resilience and user interaction.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