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software architecture, development, and modernization of complex IT systems, focusing on web and mobile applications. Proven expertise in Java, Angular, React, containerization, and cloud services. Adept at leading engineering teams, defining technical strategies, and implementing DevSecOps practices. Strong capability in improving system performance, reliability,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JavaScript, TypeScript, Python, SQL, PL/SQL,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&amp; Libraries:</w:t>
      </w:r>
      <w:r w:rsidRPr="00745DD3">
        <w:rPr>
          <w:rFonts w:ascii="Roboto Light" w:eastAsia="Roboto Light" w:hAnsi="Roboto Light" w:cs="Roboto Light"/>
          <w:color w:val="404040" w:themeColor="text1" w:themeTint="BF"/>
          <w:sz w:val="20"/>
          <w:szCs w:val="20"/>
        </w:rPr>
        <w:t xml:space="preserve"> Angular, React, Spring MVC, Spring Boot, jQuery, Bootstrap, JSF,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Cloud:</w:t>
      </w:r>
      <w:r w:rsidRPr="00745DD3">
        <w:rPr>
          <w:rFonts w:ascii="Roboto Light" w:eastAsia="Roboto Light" w:hAnsi="Roboto Light" w:cs="Roboto Light"/>
          <w:color w:val="404040" w:themeColor="text1" w:themeTint="BF"/>
          <w:sz w:val="20"/>
          <w:szCs w:val="20"/>
        </w:rPr>
        <w:t xml:space="preserve"> Docker, Kubernetes, OpenShift, AWS, EKS, Helm Charts, API Gateway,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Development Tools:</w:t>
      </w:r>
      <w:r w:rsidRPr="00745DD3">
        <w:rPr>
          <w:rFonts w:ascii="Roboto Light" w:eastAsia="Roboto Light" w:hAnsi="Roboto Light" w:cs="Roboto Light"/>
          <w:color w:val="404040" w:themeColor="text1" w:themeTint="BF"/>
          <w:sz w:val="20"/>
          <w:szCs w:val="20"/>
        </w:rPr>
        <w:t xml:space="preserve"> Jenkins, GitLab, Maven, SonarQube, Fortify, Nexus, Terraform,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Messaging:</w:t>
      </w:r>
      <w:r w:rsidRPr="00745DD3">
        <w:rPr>
          <w:rFonts w:ascii="Roboto Light" w:eastAsia="Roboto Light" w:hAnsi="Roboto Light" w:cs="Roboto Light"/>
          <w:color w:val="404040" w:themeColor="text1" w:themeTint="BF"/>
          <w:sz w:val="20"/>
          <w:szCs w:val="20"/>
        </w:rPr>
        <w:t xml:space="preserve"> Oracle, MySQL, Kafka, ELK, IBM MQ, Redis, PostgreSQL,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architectural design and implementation of </w:t>
      </w:r>
      <w:r w:rsidRPr="00745DD3">
        <w:rPr>
          <w:rFonts w:ascii="Roboto Light" w:eastAsia="Roboto Light" w:hAnsi="Roboto Light" w:cs="Roboto Light"/>
          <w:b/>
          <w:bCs/>
          <w:color w:val="404040" w:themeColor="text1" w:themeTint="BF"/>
          <w:sz w:val="20"/>
          <w:szCs w:val="20"/>
        </w:rPr>
        <w:t xml:space="preserve">NAVSUP OIS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while prioritizing software engineering practices to ensure alignment with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industry standards for modern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executive teams in defining and standardizing policies for development tools, security practices, and architectural strategies to improve efficiency and maintainability within the </w:t>
      </w:r>
      <w:r w:rsidRPr="00745DD3">
        <w:rPr>
          <w:rFonts w:ascii="Roboto Light" w:eastAsia="Roboto Light" w:hAnsi="Roboto Light" w:cs="Roboto Light"/>
          <w:b/>
          <w:bCs/>
          <w:color w:val="404040" w:themeColor="text1" w:themeTint="BF"/>
          <w:sz w:val="20"/>
          <w:szCs w:val="20"/>
        </w:rPr>
        <w:t xml:space="preserve">NAVSUP OIS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modernization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the iterative development process, ensuring continuous feedback and delivery of software solutions that enhance the NAVSUP </w:t>
      </w:r>
      <w:r w:rsidRPr="00745DD3">
        <w:rPr>
          <w:rFonts w:ascii="Roboto Light" w:eastAsia="Roboto Light" w:hAnsi="Roboto Light" w:cs="Roboto Light"/>
          <w:b/>
          <w:bCs/>
          <w:color w:val="404040" w:themeColor="text1" w:themeTint="BF"/>
          <w:sz w:val="20"/>
          <w:szCs w:val="20"/>
        </w:rPr>
        <w:t xml:space="preserve">Ordnance Information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migration efforts for legacy applications towards containerized solutions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and scalability for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 and enhance </w:t>
      </w:r>
      <w:r w:rsidRPr="00745DD3">
        <w:rPr>
          <w:rFonts w:ascii="Roboto Light" w:eastAsia="Roboto Light" w:hAnsi="Roboto Light" w:cs="Roboto Light"/>
          <w:b/>
          <w:bCs/>
          <w:color w:val="404040" w:themeColor="text1" w:themeTint="BF"/>
          <w:sz w:val="20"/>
          <w:szCs w:val="20"/>
        </w:rPr>
        <w:t xml:space="preserve">API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communication between microservices, fostering seamless integration within the </w:t>
      </w:r>
      <w:r w:rsidRPr="00745DD3">
        <w:rPr>
          <w:rFonts w:ascii="Roboto Light" w:eastAsia="Roboto Light" w:hAnsi="Roboto Light" w:cs="Roboto Light"/>
          <w:b/>
          <w:bCs/>
          <w:color w:val="404040" w:themeColor="text1" w:themeTint="BF"/>
          <w:sz w:val="20"/>
          <w:szCs w:val="20"/>
        </w:rPr>
        <w:t xml:space="preserve">NAVSUP OIS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comprehensive documentation, including architectural diagrams, specifications, and implementation guides to facilitate clarity and consistency in engineering processes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performance analysis and optimization to identify bottlenecks, proactively recommending and implementing solutions to improve application response times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Write and maintain automation scripts to enhance operational efficiency, allowing for decreased human intervention and increased speed in deployment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metrics and monitoring systems that provide insights into system performance, guiding continuous improvement initiatives to enhance overall application stability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open dialogue that enhances team cohesion and accelerates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guiding them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modern frameworks to promote a culture of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code reviews to ensure adherence to best practices, promoting code quality and knowledge sharing among team members to elevate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emerging technologies and industry trends, integrating relevant innovations into the current development practices to keep the organization at the forefront of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training sessions and workshops for teams on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skills and improve project delivery effectiveness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and enforce security standards and compliance measures in line with </w:t>
      </w:r>
      <w:r w:rsidRPr="00745DD3">
        <w:rPr>
          <w:rFonts w:ascii="Roboto Light" w:eastAsia="Roboto Light" w:hAnsi="Roboto Light" w:cs="Roboto Light"/>
          <w:b/>
          <w:bCs/>
          <w:color w:val="404040" w:themeColor="text1" w:themeTint="BF"/>
          <w:sz w:val="20"/>
          <w:szCs w:val="20"/>
        </w:rPr>
        <w:t xml:space="preserve">NIST SP 800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series to safeguard the software development lifecycle and protect sensitive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organization-wide projects that align with business goals and enhance customer engagement through functional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gather requirements, iterate rapidly on prototypes and deliver high-quality applications within fast-paced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cycles focusing on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by creating RESTful APIs and integrating various services with an emphasis on performance and scalability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development workflow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shorter release cycles and improved deployment efficiency across all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design and optimization, employing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robust data storage and retrieval mechanisms, while maintaining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defense strategies by establishing and enforcing secure programming practices and conducting security audits within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early-on to mitigate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systems architecture discussions, aligning technical debt maintenance with strategic organizational goals, and helped facilitate modernization of existing legacy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in managing quality assurance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reliable features and minimized disruptions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focusing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promote team success and continuity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on code reviews and architectural discussions that encouraged input from all team members, enhancing code quality and fostering innovation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IT and cloud technologies to improve existing applications’ performance, resulting in a more agile and responsive technology infrastructure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during application rollout phases, ensuring smooth deployment and minimal disruptions while performing troubleshooting on projects to enhance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