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Architect with over 11 years of experience in designing, developing, and deploying high-quality web and mobile applications. Proven expertise in scalable architecture, cloud solutions, and mentoring engineering teams. Dedicated to driving innovation and delivering customer value through modern development practices and a deep understanding of software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PHP,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Laravel,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OpenStack, Ceph,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architectural vision for numerous cloud applications, implementing comprehensive strategies to facilitate application development across various platforms, enhancing scalability and resilience through modular design principles and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Agile/Scrum teams in delivering high-impact features, employing rapid iteration cycles which not only streamlined project delivery but also bolstered collaboration and productivity among developers, enhancing team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within engineering processes, optimizing the software development lifecycle through innovative tooling and best practices, which resulted in heightened efficiency and reduced cycle times for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extensive code reviews and technical guidance, focusing on applying best practices in software design, fostering a culture of learning and professional growth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industry-standard prototypes to validate the effectiveness of various innovative solutions, mitigating risks and facilitating informed decision-making by providing real-world insights during the product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comprehensive architecture documentation, including technical diagrams and detailed design specifications, ensuring clear guidance for future development and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technologies to shape product roadmaps, staying ahead of industry trends by integrating state-of-the-art tools and techniques that align with current technological advancements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manage incident responses effectively, ensuring prompt resolution of critical issues while maintaining operational uptime and reliability for customer-facing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modern security practices while applying OWASP standards, implementing necessary security measures which safeguarded systems against vulnerabilities and enhanced the overall security posture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CI/CD pipelines that streamlined deployment processes, leveraging strong infrastructure as code practices to enhance automation and shorten deployment timelines while maintaining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software design patterns, such as DDD and SOLID principles, to improve maintainability and understandability that empowered teams to evolve applications in a more agile manner, enhancing the overall codebase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technology workshops and sessions, nurturing a team-driven environment that encouraged knowledge sharing, thereby creating a more capable and adaptable engineering team that could tackle diverse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volunteer programs, embodying the company's commitment to corporate social responsibility, fostering strong community ties, and elevating company awareness 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modern software development methodologies which fostered a culture of continuous learning and adaptation, paving the way for the team's improved agility in the face of evolving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contributed to product and platform discussions that directly influenced the direction of innovative cloud solutions, ensuring alignment with market needs while elevating InMotion’s competitive advantage in the technology sector.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SaaS solutions, ensuring robust design that accommodated future growth and supported high-availability demands, significantly increasing uptime metrics through redundancy and failover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environment within cross-functional teams to deliver software solutions that enhanced user experience, utilizing agile methodologies to align development with customer feedback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technical planning sessions that laid the groundwork for the successful launch of multiple applications, leveraging deep understanding of software design principles and industry-standard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engineering teams through adopting Docker and Kubernetes for microservices architecture, leading to optimized resource utilization and simplified deployment workflows that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end-to-end CI/CD pipelines, enhancing team capabilities by automating testing procedures, deployment processes, and code analysis, ensuring higher quality releases with faster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standards for code quality and maintainability based on solid engineering principles, establishing a reliable framework that improved the overall performance and manageability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initiatives to enhance the security of cloud services, implementing best practices and security assessments that significantly minimized vulnerabilities and reinforced the integrity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simplified complex system designs through effective architecture diagrams, making technical information more accessible and enabling smoother transitions during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feedback and identify improvement areas, ensuring the team remained aligned with user expectations while integrating client insights into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team performance and development processes, providing actionable insights that led to enhanced productivity and facilitated personal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cloud-native technologies by migrating legacy systems to modern cloud environments, resulting in improved scalability, reduced operational costs, and enhanced service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that informed the design of platform roadmaps, aligning business goals with technical feasibility to create a cohesive vision for future product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