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Architect with 11 years of experience in software development, specializing in web and mobile applications. Proven track record in leading architecture design and implementing high-quality solutions aligned with business objectives, particularly in cloud-based environments and AI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TypeScript, JavaScript, Java, SQL,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React, Angular, Django, Flask,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Snowflake,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IaC, Scrum, TDD, Automation,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Data Warehousing, Data Lakes, Business Intelligence, Machine Learning, Data Pipelines, API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several commercial software solutions while ensuring high performance and maintainability in collaboration with internal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and scalable SaaS solutions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and industry-standard security practices, increasing user trust and engagement in our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to gather and document comprehensive user stories and functional requirements, aligning them effectively with technical delivery capabilities for superior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architectural standards and best practices, creating an environment conducive to continuous improvement and reducing technical debt across all solution delivery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hosting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and best practices in architectural design to encourage knowledge sharing and skill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proof of concept for a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solution, evaluating its feasibility against competing options and articulating a strategic recommendation to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scrum meetings with Agile stakeholders to discuss project updates, challenges, and milestones, prioritizing tasks based on the feedback received for enhanced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technical documentation for architectural decisions, ensuring clarity in the implementation of software solutions across development, infrastructure,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maintainability of enterprise applications within established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seeing the successful integration of analytics and reporting tools that improved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up to 10% travel to engage with international partners, enhancing collaboration and knowledge exchange on architectural practices in a global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Cohesively drove multiple concurrent architectural initiatives while maintaining an elevated standard of communication, proving adept at balancing competing priorities for efficient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discussions on ethics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responsible data usage and compliance with industry regulations while enlightening team members on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in defining strategic goals and aligning solution delivery with technological capacities, fostering a shared vision for organizational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commitment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diversity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equity, and inclusion by creating a respectful environment that values every team member's contributions and perspectives.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enterprise-scale applications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contributing significantly to the team’s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 to gather requirements and document user stories for various projects, ensuring solutions align with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processes, optimizing workflows to support seamless delivery of software updates and enhancements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critical performance assessments of competing implementation approaches, advocating for architectural decisions that maximize operational efficiency and reduce workload.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migrations and upgrades for existing systems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maintainability of legacy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and code reviews, providing valuable insights on design practices and coding standards while promoting a culture of technical excellence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led knowledge-sharing sessions focused on emerging software development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implemented security protocols, focusing on safeguarding applications from threats using industry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clients, leveraging efficient communication skills to understand demands while confidently translating them into technical specifications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that articulated software solutions, system architecture, and operational procedures, serving as a reference for future development and maintenance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efforts in enhancing data management capabilities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analytics and reporting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project retrospectives and coached team members in identifying areas for improvement, driving successful iterations of software solutions and team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