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Architect with over 11 years in software development focused on web and mobile applications, skilled in designing scalable and reliable systems, mentoring teams, and delivering innovative technological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Java, Go, Ruby,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React, Angular, Node.js, Express, Django, Ruby on Rails,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Redis, Docker, Kubernetes, Elasticsearch,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CI/CD, Microservices, TDD, BDD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Terraform, Jenkins, GitLab CI, ServiceNow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evolve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the software, ensuring alignment with customer needs and business goals while maintaining scalability and reliability to foster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production-level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highlights best practices in software architecture, focusing on clean coding standards, maintainability, and performance optimization in line with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to tackle complex technical challenges while mentoring junior developers, all aimed at fostering an environment of continuous learning and shared ownership of the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reviewed and refined existing solutions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performance, and maintenance while ensuring new initiatives integrate seamlessly with the overarching software architecture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removing architectural blockers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simplifying complex systems, improving workflow efficiency, developer velocity, and enhancing overall team productivity through innovative technical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and engineering leadership to make informed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decisions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significantly minimize churn and expedite deliverables, leading to improved project timelines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uphold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integrity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systems, promoting high-quality software solutions while providing constructive feedback to peers and encouraging best practices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software development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Agile and Scrum, to enhance project delivery and ensure that development cycles align with market needs and customer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development processes, improving the deployment frequency and reducing the time taken for releases, which directly contributed to the overall system stability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engineers and emerging architects in software design patterns, fostering a culture of technical excellence and effective communication across technical and non-technical stakeholders to enhance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comprehensive architectural documents that effectively translated complex requirements into actionable strategies and plans, simplifying the communication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for cross-functional teams and clients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and maintained documentation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decisions, ensuring knowledge sharing and alignment among all stakeholders involved in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system analysis to identify potential bottlenecks,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optimum resource utilization for sustained project success without compromising on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services that best fit the application needs, leading to more efficient resource management and improved scalability of application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stayed current with new industry trends, tools, and technologies, integrating relevant advancements into architectural practices and software solutions to keep projects competitive and future-ready.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software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robust functionality and smooth user experiences rooted in best principles while adhering to evolving industry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teams to ensure a seamless integration of designs into functional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maintained best design practices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and development of scalable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to promote an agile, component-based architecture benefitting future expansion and system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multiple project lifecycles, focusing on Agile practices by also leading Scrum ceremonies to ensure timely delivery of sprints while maintaining project quality and minimizing development bottlenecks.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consistent application deployment in development, testing, and production environments, reducing discrepancies across different stages of software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protocols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instruments to catch issues early in development, raising the reliability and quality of releases systematically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evaluations of existing systems using profiling tools to enhance overall system efficiency and determined key areas for future improvements and developments based on industry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system architects on establishing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deployments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particularly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our ability to deliver software solutions efficiently and cost-effectively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sharing of best practices within teams, frequently demonstrating advanced programming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applying design patterns that elevated code quality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architectural integrity in code design during team meetings, cultivating an environment of peer review facilitating ongoing learning among team members, especially junior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tools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third-party services which enhanced application functionality significantly, reinforcing the linkage between technical skills and business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extensively, collaborating with product teams to ensure technical solutions aligned with customer requirements, creating a transparent workflow that nurtured innovation and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