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passionate Software Engineer with 11 years of experience in software development, focusing on web and mobile applications. Proven ability to curate and create engaging social media content, specifically in the realm of sports and basketball culture, leveraging strong technical skills and understanding of social media trends.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HTML5, CSS3,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jQuery, Django, Node.js, Express,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GitHub, Docker, Kubernetes, Figma, Slack, Trello, JIRA,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Social Media Tools:</w:t>
      </w:r>
      <w:r w:rsidRPr="00745DD3">
        <w:rPr>
          <w:rFonts w:ascii="Roboto Light" w:eastAsia="Roboto Light" w:hAnsi="Roboto Light" w:cs="Roboto Light"/>
          <w:color w:val="404040" w:themeColor="text1" w:themeTint="BF"/>
          <w:sz w:val="20"/>
          <w:szCs w:val="20"/>
        </w:rPr>
        <w:t xml:space="preserve"> Hootsuite, Buffer, Sprout Social, Canva, Adobe Creative Suite, TikTok, Instagram, Twitter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and Analytics:</w:t>
      </w:r>
      <w:r w:rsidRPr="00745DD3">
        <w:rPr>
          <w:rFonts w:ascii="Roboto Light" w:eastAsia="Roboto Light" w:hAnsi="Roboto Light" w:cs="Roboto Light"/>
          <w:color w:val="404040" w:themeColor="text1" w:themeTint="BF"/>
          <w:sz w:val="20"/>
          <w:szCs w:val="20"/>
        </w:rPr>
        <w:t xml:space="preserve"> Google Analytics, Tableau, Excel, Pandas, SQL, R, Power BI, Mixpanel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Collaboration, Adaptability, User Engagement, Content Curation, Critical Thinking, Creativity, Communication, Time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dynamic team to discover and curate engaging social content, crafting unique narratives that resonate with the </w:t>
      </w:r>
      <w:r w:rsidRPr="00745DD3">
        <w:rPr>
          <w:rFonts w:ascii="Roboto Light" w:eastAsia="Roboto Light" w:hAnsi="Roboto Light" w:cs="Roboto Light"/>
          <w:b/>
          <w:bCs/>
          <w:color w:val="404040" w:themeColor="text1" w:themeTint="BF"/>
          <w:sz w:val="20"/>
          <w:szCs w:val="20"/>
        </w:rPr>
        <w:t xml:space="preserve">Gen Z</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audience and amplifying brand recognition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frameworks modularly to ensure scalability while working closely with programmers to check copy, subsequently providing feedback to refine and enhance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distribution plans, utilizing performance metrics to inform strategy and align social content seamlessly with the original </w:t>
      </w:r>
      <w:r w:rsidRPr="00745DD3">
        <w:rPr>
          <w:rFonts w:ascii="Roboto Light" w:eastAsia="Roboto Light" w:hAnsi="Roboto Light" w:cs="Roboto Light"/>
          <w:b/>
          <w:bCs/>
          <w:color w:val="404040" w:themeColor="text1" w:themeTint="BF"/>
          <w:sz w:val="20"/>
          <w:szCs w:val="20"/>
        </w:rPr>
        <w:t xml:space="preserve">House of Highlights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brand aesthetic.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social media insights to drive innovative content strategies, ensuring every piece aligned with cultural trends and seasonal highlights relevant to basketball and </w:t>
      </w:r>
      <w:r w:rsidRPr="00745DD3">
        <w:rPr>
          <w:rFonts w:ascii="Roboto Light" w:eastAsia="Roboto Light" w:hAnsi="Roboto Light" w:cs="Roboto Light"/>
          <w:b/>
          <w:bCs/>
          <w:color w:val="404040" w:themeColor="text1" w:themeTint="BF"/>
          <w:sz w:val="20"/>
          <w:szCs w:val="20"/>
        </w:rPr>
        <w:t xml:space="preserve">NBA Twitter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collaborations with cross-functional teams, fortifying a robust communication channel to ensure that voice differentiation was maintained while adhering to brand guidelines in social media outreach.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interpreted analytics reports to measure campaign effectiveness, subsequently presenting findings that shaped future content curation strategy, further aligning programming with audience interests.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NBA game schedules by covering multiple games, extracting standout moments of significant importance, and seamlessly distributing content to maintain audience engagement during critical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continuous feedback where ideas could be shared freely, empowering team members to innovate on existing social media strategies and execution processes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the fast-paced media landscape, remaining abreast of emerging trends in basketball culture and integrating them into programming efforts effectively. | Enhanced user engagement and built communities by employing creative storytelling within social posts that reflected vibrant sports fandom and contemporary youth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content approval processes that enabled quicker turnaround times for social media postings, ensuring timely relevance during crucial NBA events and fostering fresh interactions with followers.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for team members focusing on best practices for social content creation, enhancing collective knowledge around engagement and platform-specific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Frequently analyzed competitor performances on platforms like </w:t>
      </w:r>
      <w:r w:rsidRPr="00745DD3">
        <w:rPr>
          <w:rFonts w:ascii="Roboto Light" w:eastAsia="Roboto Light" w:hAnsi="Roboto Light" w:cs="Roboto Light"/>
          <w:b/>
          <w:bCs/>
          <w:color w:val="404040" w:themeColor="text1" w:themeTint="BF"/>
          <w:sz w:val="20"/>
          <w:szCs w:val="20"/>
        </w:rPr>
        <w:t xml:space="preserve">Instagram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TikTok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gaps and opportunities that directly influenced the programming approach and content scheduling tactics.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brand consistency across channels, empowering a unique voice tailored specifically to resonate with the target audience while sustaining quality across all published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aimed at generating inventive ideas for content campaigns that could capitalize on cultural phenomena within and around basketball, enhancing brand reach and relevance.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applications that embedded interactive features engaging sports fans through various digital platforms using JavaScript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that focused on product design and usability, providing insights based on user engagement data to optimize front-end features of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delivery processes through agile methodologies, frequently adjusting strategies based on retrospective meetings that encouraged open communication and iterative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scenarios to assess application performance with targeted demographics, deriving actionable insights to refine user experiences and enhance satisfaction levels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social sharing capabilities into newly designed web applications, enabling users to effortlessly share their favorite moments and updates across popular social networks like </w:t>
      </w:r>
      <w:r w:rsidRPr="00745DD3">
        <w:rPr>
          <w:rFonts w:ascii="Roboto Light" w:eastAsia="Roboto Light" w:hAnsi="Roboto Light" w:cs="Roboto Light"/>
          <w:b/>
          <w:bCs/>
          <w:color w:val="404040" w:themeColor="text1" w:themeTint="BF"/>
          <w:sz w:val="20"/>
          <w:szCs w:val="20"/>
        </w:rPr>
        <w:t xml:space="preserve">Facebook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Twitter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user engagement metrics, analyzing trends and helping to pivot program decisions based on real-time feedback and analytics. | Developed backend services essential for application functionality, utilizing a mix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integrations with third-party services and APIs for content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collaborative relationships with designers and other engineers, ensuring cohesive project development through sharing knowledge of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prototyping.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website performance using tools like </w:t>
      </w:r>
      <w:r w:rsidRPr="00745DD3">
        <w:rPr>
          <w:rFonts w:ascii="Roboto Light" w:eastAsia="Roboto Light" w:hAnsi="Roboto Light" w:cs="Roboto Light"/>
          <w:b/>
          <w:bCs/>
          <w:color w:val="404040" w:themeColor="text1" w:themeTint="BF"/>
          <w:sz w:val="20"/>
          <w:szCs w:val="20"/>
        </w:rPr>
        <w:t xml:space="preserve">Google PageSpeed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areas for improvement that contributed to better user experience and engagement metrics as a result.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involving code quality and workflow management, emphasizing scalable design principles and encouraging continuous learning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mobile apps using responsive design principles, ensuring optimal viewing experiences across devices and fostering increased user retention through enhanced interaction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emerging web technologies and development practices, creating a culture of knowledge-sharing that enabled the team to stay ahead of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