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over 11 years of experience in building robust web and mobile applications, specializing in Sitefinity development and .NET frameworks. Proven ability to work on complex integrations and collaborate effectively within agile teams, ensuring high-quality code and successful delivery of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Sitefinity 14.x, ASP.NET MVC, Entity Framework,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DevOps, Visual Studio, PowerShell,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Azure Functions, Azure App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xml:space="preserve"> Scrum, Kanban, Agile Development, Continuous Integration, Continuous Delivery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Deployment:</w:t>
      </w:r>
      <w:r w:rsidRPr="00745DD3">
        <w:rPr>
          <w:rFonts w:ascii="Roboto Light" w:eastAsia="Roboto Light" w:hAnsi="Roboto Light" w:cs="Roboto Light"/>
          <w:color w:val="404040" w:themeColor="text1" w:themeTint="BF"/>
          <w:sz w:val="20"/>
          <w:szCs w:val="20"/>
        </w:rPr>
        <w:t xml:space="preserve"> Docker, Kubernetes, Terraform, Ansible, Vault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multiple complex </w:t>
      </w:r>
      <w:r w:rsidRPr="00745DD3">
        <w:rPr>
          <w:rFonts w:ascii="Roboto Light" w:eastAsia="Roboto Light" w:hAnsi="Roboto Light" w:cs="Roboto Light"/>
          <w:b/>
          <w:bCs/>
          <w:color w:val="404040" w:themeColor="text1" w:themeTint="BF"/>
          <w:sz w:val="20"/>
          <w:szCs w:val="20"/>
        </w:rPr>
        <w:t xml:space="preserve">Sitefinity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for clients in various sectors, ensuring all portals were aligned with user requirements and integrated seamlessly with existing enterprise systems, significantly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daily stand-ups, sprint planning, and retrospective meetings to enhance project delivery and foster team collaboration among developers and business analysts.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for integration with </w:t>
      </w:r>
      <w:r w:rsidRPr="00745DD3">
        <w:rPr>
          <w:rFonts w:ascii="Roboto Light" w:eastAsia="Roboto Light" w:hAnsi="Roboto Light" w:cs="Roboto Light"/>
          <w:b/>
          <w:bCs/>
          <w:color w:val="404040" w:themeColor="text1" w:themeTint="BF"/>
          <w:sz w:val="20"/>
          <w:szCs w:val="20"/>
        </w:rPr>
        <w:t xml:space="preserve">MS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third-party applications, ensuring secure and efficient data exchanges while adhering to industry best practices for API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site administration for </w:t>
      </w:r>
      <w:r w:rsidRPr="00745DD3">
        <w:rPr>
          <w:rFonts w:ascii="Roboto Light" w:eastAsia="Roboto Light" w:hAnsi="Roboto Light" w:cs="Roboto Light"/>
          <w:b/>
          <w:bCs/>
          <w:color w:val="404040" w:themeColor="text1" w:themeTint="BF"/>
          <w:sz w:val="20"/>
          <w:szCs w:val="20"/>
        </w:rPr>
        <w:t xml:space="preserve">Sitefinity 14.x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user access management, and content delivery strategies to enhance site responsiveness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configuration of 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and reducing deployment errors through well-defined CI/CD practices and automated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troubleshooting of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various profiling tools to identify bottlenecks and optimize application response times for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maintain coding standards and share best practices, thus fostering a culture of continuous improvement within the development team and enhancing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the development team, advocating for automation in deployment processes and infrastructure management while training colleagues on relevant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into applications using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incident management and performance tracking for enhanced operational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development processes, ensuring ease of knowledge transfer and onboarding for new team members, thus maintaining a high level of team productivity and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scalable web applications utilizing </w:t>
      </w:r>
      <w:r w:rsidRPr="00745DD3">
        <w:rPr>
          <w:rFonts w:ascii="Roboto Light" w:eastAsia="Roboto Light" w:hAnsi="Roboto Light" w:cs="Roboto Light"/>
          <w:b/>
          <w:bCs/>
          <w:color w:val="404040" w:themeColor="text1" w:themeTint="BF"/>
          <w:sz w:val="20"/>
          <w:szCs w:val="20"/>
        </w:rPr>
        <w:t xml:space="preserve">.NET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like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 design and enhancing customer satisfaction along the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develop modular and maintainable codebases, promoting reusability of components and reduction of technical debt through structured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debugging of applications using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reliability while following test-driven development principles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database schemas, optimizing data models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that improved application performance, while ensuring data integrity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turn client requirements into technical specifications, translating high-level visions into actionable development tasks, thus aligning technology delivery with business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team, conducting sprint reviews and retrospectives to identify action points for improving processes and fostering a culture of continuous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frameworks such as </w:t>
      </w:r>
      <w:r w:rsidRPr="00745DD3">
        <w:rPr>
          <w:rFonts w:ascii="Roboto Light" w:eastAsia="Roboto Light" w:hAnsi="Roboto Light" w:cs="Roboto Light"/>
          <w:b/>
          <w:bCs/>
          <w:color w:val="404040" w:themeColor="text1" w:themeTint="BF"/>
          <w:sz w:val="20"/>
          <w:szCs w:val="20"/>
        </w:rPr>
        <w:t xml:space="preserve">Sitefinity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dissemination of knowledge and reducing the onboarding time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 prototypes and wireframes in collaboration with UX/UI designers, ensuring the final product met design specifications and enhanced overall user experience through user-centered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legacy applications through refactoring and necessary updates to align with modern software standards, enhancing performance and ensuring continued operational viability in evolving technology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