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Site Reliability Engineer with over 11 years of software development expertise, focusing on backend services, cloud infrastructure, and financial technologies. Highly skilled in implementing robust monitoring systems, optimizing performance, and ensuring high availability of apps for enhanced user experience. Proven track record of collaborating with multi-functional teams to automate workflows, implement CI/CD practices, and ensure security compliance across diverse environments. Passionate about delivering impactful financial solutions to underserved markets in Africa.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GCP, AWS, Azure,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Java, Node.js,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Redis, MongoDB,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ELK Stack,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Integration/Delivery:</w:t>
      </w:r>
      <w:r w:rsidRPr="00745DD3">
        <w:rPr>
          <w:rFonts w:ascii="Roboto Light" w:eastAsia="Roboto Light" w:hAnsi="Roboto Light" w:cs="Roboto Light"/>
          <w:color w:val="404040" w:themeColor="text1" w:themeTint="BF"/>
          <w:sz w:val="20"/>
          <w:szCs w:val="20"/>
        </w:rPr>
        <w:t xml:space="preserve"> Jenkins, CircleCI, GitLab CI, Travis CI,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SSL/TLS, IAM, PCI DSS, Audit Logging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observability by deploying metrics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proactive issue resolution and enhanced system stability amidst fluctuating transaction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infrastructure-as-code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and reliability of deployment processes across multiple environments, significantly increasing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optimize backend services for performance and efficiency, leading to a seamless user experience in areas with unreliable power and communications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cloud operations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reducing deployment time and human error while enhancing the overall workflow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incident response processes aiming for minimal downtime, leveraging experience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during critical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system availability by implementing redundancy strategies 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our services meet </w:t>
      </w:r>
      <w:r w:rsidRPr="00745DD3">
        <w:rPr>
          <w:rFonts w:ascii="Roboto Light" w:eastAsia="Roboto Light" w:hAnsi="Roboto Light" w:cs="Roboto Light"/>
          <w:b/>
          <w:bCs/>
          <w:color w:val="404040" w:themeColor="text1" w:themeTint="BF"/>
          <w:sz w:val="20"/>
          <w:szCs w:val="20"/>
        </w:rPr>
        <w:t xml:space="preserve">99.99% uptime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expectations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security within infrastructure by enforcing compliance measures, implementing real-time fraud detection mechanisms, and ensuring the secure storage of sensitive financial data during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 management systems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application responsiveness under heavy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to promote best practices in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monitoring solutions to track application performance metrics and alerting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early detection of performance degradation and system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enhance system reliability and optimize deployment strategies, ensuring smooth collaboration and shared understanding of project requirements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infrastructure design discussions surrounding scalability, resulting in a robust system architecture prepared to handle anticipated growth in transaction volume across various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sensitive financial data by implementing encryption protocols and secure communications, aligning with industry standards such as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user information during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improved the on-call rotation process, refining procedures for incident reporting and resolution, ultimately enhancing team responsiveness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system adaptability to changing business requirements while maintaining both performance and security standards to facilitate rapid business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to handle increased transaction loads, significantly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lead time for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through the use of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visibility of application health and performance metrics, and enabling faster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evaluating and deploying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enhanced the service resilience and availability in response to fluctuating user demands and network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response processes by developing playbooks for common issues and leveraging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logging and monitoring, resulting in improved resolution times and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security posture of web applications by instituting comprehensive logging and compliance measures based on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protection of user data and prevention of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junior engineers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promoting knowledge sharing and skill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assessments of various systems, providing actionable insights and recommendations that influenced architecture decisions and enhanced transactional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fault-tolerant systems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cloud architecture that prepared applications to effectively manage growth and unexpected usage spikes.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performance tuning of relational databases, specifically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query execution times and increased overall system throughput during peak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aimed at automating key operational tasks, leveraging scripting and programming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leading to operational efficiency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reliability by working with QA teams to devise robust testing strategies for transaction processing components, ensuring minimal downtime across the user base.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