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Site Reliability Engineer with 11 years in software development, specializing in infrastructure reliability and DevOps practices. Proven track record of enhancing observability and reliability across platforms, with extensive experience in AWS, Terraform, and modern CI/CD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DigitalOcean,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Chef, Puppet,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Grafana, Sentry,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Redis,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Languages:</w:t>
      </w:r>
      <w:r w:rsidRPr="00745DD3">
        <w:rPr>
          <w:rFonts w:ascii="Roboto Light" w:eastAsia="Roboto Light" w:hAnsi="Roboto Light" w:cs="Roboto Light"/>
          <w:color w:val="404040" w:themeColor="text1" w:themeTint="BF"/>
          <w:sz w:val="20"/>
          <w:szCs w:val="20"/>
        </w:rPr>
        <w:t xml:space="preserve"> GitHub Actions, Jenkins, Python, Go, Bash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teams to define and maintain service SLOs and dashboards that significantly improved incident detection and response times, ensuring robust platform reliability and uptime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our staging infrastructure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Terraform-managed infrastructure that increased scalability and reduced deployment times by streamlining the infrastructure as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around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error budgets, enhancing our infrastructure by proactively managing incidents and optimizing resource usage, leading to improved team efficiency and reduced cloud spend.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strategy for optimizing </w:t>
      </w:r>
      <w:r w:rsidRPr="00745DD3">
        <w:rPr>
          <w:rFonts w:ascii="Roboto Light" w:eastAsia="Roboto Light" w:hAnsi="Roboto Light" w:cs="Roboto Light"/>
          <w:b/>
          <w:bCs/>
          <w:color w:val="404040" w:themeColor="text1" w:themeTint="BF"/>
          <w:sz w:val="20"/>
          <w:szCs w:val="20"/>
        </w:rPr>
        <w:t xml:space="preserve">cloud costs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monitoring expenditure and proactively building visibility and tooling to assist teams in making cost-aware decisions on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reliability that expedited deployment cycles while increasing rollback confidence during incidents, fostering a culture of continuous integration and deployment across our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effective monitoring solutions using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observability and helped identify performance bottlenecks, driving quicker resolutions to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diagnose </w:t>
      </w:r>
      <w:r w:rsidRPr="00745DD3">
        <w:rPr>
          <w:rFonts w:ascii="Roboto Light" w:eastAsia="Roboto Light" w:hAnsi="Roboto Light" w:cs="Roboto Light"/>
          <w:b/>
          <w:bCs/>
          <w:color w:val="404040" w:themeColor="text1" w:themeTint="BF"/>
          <w:sz w:val="20"/>
          <w:szCs w:val="20"/>
        </w:rPr>
        <w:t xml:space="preserve">database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leading initiatives to identify and tune slow queries and optimize indexes for improved overall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incident response documentation, playing a crucial role in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the handling of critical incidents, which strengthened our operational readiness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around building leverage tools—promoting a mindset of treating infrastructure as a product—resulting in increased usage and adoption within the engineering teams and overall productivity gains.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high-ownership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among team members that encouraged innovation and responsibility in managing our infrastructure, which led to increased morale and motivation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ceremonies, ensuring alignment between infrastructure goals and product roadmaps while being highly adaptable to changing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reliability engineering, cultivating a knowledge-sharing environment that improved overall team competency and skillsets in site reliability engineering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and languages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to automate workflows, leading to enhanced developer efficiency and reduced manual errors in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Kubernetes orchestration solutions to ensure maximum uptime and improved resource utilization, which directly contributed to the company's ability to scale applications effectively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postmortem reviews and continuous improvement processes, which enhanced our overall operational practices and cultivated a proactive approach to incident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 robust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resource management and faster deployment cycles, significantly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Jenkins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reducing lead time for changes, which aligned with agile development principles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establish clear requirements for software features, ensuring that deliverables met quality standards and timelines while promoting cross-team collaboration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optimization efforts for various cloud-based applications, employing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effective visual dashboards that enabled real-time insights into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environment to deliver scalable data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and query optimization to handle an increasing load from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automated test cases and scripts using Python and Bash, thereby enhancing the testing framework that increased the reliability of code releases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incident resolution and root cause analysis processes, collaborating with cross-functional teams to enhance incident management practices that fostered improved platform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scripts for infrastructure provisioning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automated deployments and increased reproducibility across different environments in a timely manner while reducing manual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system architecture discussions, applying industry best practices around security and performance for cloud-hosted solutions to mitigate risks and align with business continuity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focusing on fostering technical skills in database management and application performance optimization, while cultivating a culture of learning and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proficiency in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full-text search functionality, contributing to improvements in application response times and enhancing 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creation and presentation of knowledge-sharing sessions that emphasized the importance of cost optimization and infrastructure management strategies, facilitating a well-informed team environment and promoting sustainable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