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high-quality solutions, specializing in SharePoint and Power Platform applications. Proficient in tackling business challenges through innovative digital solutions, and experienced in ASP.NET, Azure, and evolving JavaScript technologies. Eager to contribute technical expertise and collaborative strengths to enhance user experiences in a dynamic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 CSS, PowerShell,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SharePoint Framework (SPFx), Power Apps, Power Automate, REST services, jQuery, Microsoft Graph,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SharePoint Online, Microsoft Flow, Dataverse, CDS, OneDrive,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ShareGate, SPMT, Movers, Power Automate, Power Apps Portal,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Solutions:</w:t>
      </w:r>
      <w:r w:rsidRPr="00745DD3">
        <w:rPr>
          <w:rFonts w:ascii="Roboto Light" w:eastAsia="Roboto Light" w:hAnsi="Roboto Light" w:cs="Roboto Light"/>
          <w:color w:val="404040" w:themeColor="text1" w:themeTint="BF"/>
          <w:sz w:val="20"/>
          <w:szCs w:val="20"/>
        </w:rPr>
        <w:t xml:space="preserve"> Digital Signage, Content Management, User Experience, Cookie Management, O365, Business Solutions, Search Services, User Profile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solutions using </w:t>
      </w:r>
      <w:r w:rsidRPr="00745DD3">
        <w:rPr>
          <w:rFonts w:ascii="Roboto Light" w:eastAsia="Roboto Light" w:hAnsi="Roboto Light" w:cs="Roboto Light"/>
          <w:b/>
          <w:bCs/>
          <w:color w:val="404040" w:themeColor="text1" w:themeTint="BF"/>
          <w:sz w:val="20"/>
          <w:szCs w:val="20"/>
        </w:rPr>
        <w:t xml:space="preserve">SharePoint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 requirements were effectively translated into functional applications through rigorous testing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create custom workflows within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business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Certified in managing </w:t>
      </w:r>
      <w:r w:rsidRPr="00745DD3">
        <w:rPr>
          <w:rFonts w:ascii="Roboto Light" w:eastAsia="Roboto Light" w:hAnsi="Roboto Light" w:cs="Roboto Light"/>
          <w:b/>
          <w:bCs/>
          <w:color w:val="404040" w:themeColor="text1" w:themeTint="BF"/>
          <w:sz w:val="20"/>
          <w:szCs w:val="20"/>
        </w:rPr>
        <w:t xml:space="preserve">SharePoint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ShareGate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SPMT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 of data while maintaining integrity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w:t>
      </w:r>
      <w:r w:rsidRPr="00745DD3">
        <w:rPr>
          <w:rFonts w:ascii="Roboto Light" w:eastAsia="Roboto Light" w:hAnsi="Roboto Light" w:cs="Roboto Light"/>
          <w:b/>
          <w:bCs/>
          <w:color w:val="404040" w:themeColor="text1" w:themeTint="BF"/>
          <w:sz w:val="20"/>
          <w:szCs w:val="20"/>
        </w:rPr>
        <w:t xml:space="preserve">PowerShell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repetitive tasks, significantly reducing time spent on mundane operations and improving overall productivity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business users and team members on best practices for </w:t>
      </w:r>
      <w:r w:rsidRPr="00745DD3">
        <w:rPr>
          <w:rFonts w:ascii="Roboto Light" w:eastAsia="Roboto Light" w:hAnsi="Roboto Light" w:cs="Roboto Light"/>
          <w:b/>
          <w:bCs/>
          <w:color w:val="404040" w:themeColor="text1" w:themeTint="BF"/>
          <w:sz w:val="20"/>
          <w:szCs w:val="20"/>
        </w:rPr>
        <w:t xml:space="preserve">SharePoint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learning environment and enhancing internal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complex automated workflows that integrated various business applications, streamlining operations and increasing response times for service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highly customizable applications using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unique business needs while adhering to performance benchmarks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demonstrate prototypes and gather feedback on developed solutions, ensuring that project objectives aligned with client expectations and delivered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IT Business Analysts to analyze requirements and customize solutions leveraging </w:t>
      </w:r>
      <w:r w:rsidRPr="00745DD3">
        <w:rPr>
          <w:rFonts w:ascii="Roboto Light" w:eastAsia="Roboto Light" w:hAnsi="Roboto Light" w:cs="Roboto Light"/>
          <w:b/>
          <w:bCs/>
          <w:color w:val="404040" w:themeColor="text1" w:themeTint="BF"/>
          <w:sz w:val="20"/>
          <w:szCs w:val="20"/>
        </w:rPr>
        <w:t xml:space="preserve">O365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resulting in enhanced customer satisfaction through targeted feature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services to create richer user experiences in site applications, expanding functionality while simplifying access and enhancing collaboration across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sprints and scrums to facilitate continuous improvement and timely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SharePoint site usability by designing intuitive interfaces and enabling </w:t>
      </w:r>
      <w:r w:rsidRPr="00745DD3">
        <w:rPr>
          <w:rFonts w:ascii="Roboto Light" w:eastAsia="Roboto Light" w:hAnsi="Roboto Light" w:cs="Roboto Light"/>
          <w:b/>
          <w:bCs/>
          <w:color w:val="404040" w:themeColor="text1" w:themeTint="BF"/>
          <w:sz w:val="20"/>
          <w:szCs w:val="20"/>
        </w:rPr>
        <w:t xml:space="preserve">Managed Metadata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Profiles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adoption and content discoverability.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and quality assurance practices for developed applications, identifying and resolving issues prior to deployment to minimize user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non-technical stakeholders to inform strategic decisions based on data analysis and user feedback focused on improving existing and new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all deployed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performance optimization and user satisfaction through regular updates and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enterprise-level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optimization techniques that improved application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system design sessions to define and implement architectural guidelines that guided project developments and streamlined communication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migrating existing applications to cloud-based environments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aligned with organizational goals to enhance scalability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and authorization mechanisms using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sensitive data while ensuring seamless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stored procedures for efficient data retrieval and management, enhancing reporting capabilities and aiding in decision-making processes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through code reviews and knowledge sharing sessions that built team cohesion and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expanding functionality and improving overall performance through foundational enhancements to core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ensure seamless integration of applications with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platforms, which strengthened inter-departmental connectivity and data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tuning techniques that resulted in significant performance improvements of existing applications, adhering to SLAs while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development practices focused on testing and quality assurance, that led to reduced post-deployment issues and improved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define scope and timelines for deliverables, ensuring alignment with stakeholder expectations and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that quickly resolved client-reported issues, leading to improved user feedback and service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