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ServiceNow Architect with over 11 years of comprehensive experience in software development, focusing on web and mobile applications. Specializing in ServiceNow solutions across multiple modules, I bring expertise in architecture design, collaborative stakeholder management, and strategic optimization of complex IT implementations.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AngularJS, React, Node.js, Express.js, ServiceNow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Jira, Git, Docker,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MID Server, IntegrationHub,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Oracle, PostgreSQL,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ServiceNow Scripting Environment, Flow Designer,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effectively aligning with business objectives by understanding complex requirements and delivering tailored and efficient applications for diverse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functional roadmaps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ensuring adherence to best practices while managing project timelines and stakeholder expectations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(SME)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architects and developers, fostering a culture of knowledge-sharing and continuous improvement in implementation processes and solution optimizations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custom modules and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frameworks, resulting in enhanced system capabilities tailored specifically to business requirements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third-party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efficiency by spearheading strategies for seamless connection across enterprise platforms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high-level troubleshooting for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incidents, utilizing analytical skills to provide rapid diagnosis and resolutions to enhance platform reliability and service quality across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stay updated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best practices, advocating for innovative solutions that leverage automation and improve operational efficiency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coding standards as well as governance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instances, promoting adherence to development best practices while enhancing team accountability and process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dashboards and reporting mechanisms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visibility and informed decision-making capabilities for stakeholders across various departments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for performance optimization, scaling applications, and streamlining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response times and maximizing system throughput in high-demand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establish key performance indicators (KPIs), translating metrics into actionable items that guided enhancements and strategic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solution designs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extensive resources for onboarding new team members while maintaining historical records of project evolution for future reference and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change management initiatives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collaborating with IT governance teams to ensure compliance and alignment with regulatory standards across all development and deployment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clarity and accessibility for both technical teams and non-technical stakeholders, thus enhancing cooperation and project execution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business stakeholders to gather requirements and identify objectives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ensuring that the technical solutions aligned perfectly with overarching business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robust frameworks for rich user experiences and backend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create responsive user interfaces in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promote dynamic interactions across web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executed unit and integration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reduction of defects and improving overall product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bi-weekly sprints while ensuring timely delivery of features and adherence to product specifications and stakeholder requirements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support mobile and web applications, enhancing functionality and ensuring seamless integration with third-party services, thus improving user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collaborative development while ensuring smooth version control and management of project dependencies throughout development cycles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resolve technical issues, utilizing effective analytical skills to identify root causes and implement strategic solutions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coding standards and best practices among development team members, fostering a culture of excellence and continuous learning within the engineering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technologies to implement scalable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of web applications while driving innovation in cloud computing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training and mentorship of junior developers, disseminating knowledge in the areas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professional growth and technical competency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to gather end-user feedback, utilizing insights to inform iterative enhancements and effectiveness of applications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integrations with legacy systems, ensuring that data migration processes were executed smoothly, preserving data integrity and reducing potential downtime during system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