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specifically focusing on web and mobile applications. Proven expertise in developing low-code/no-code solutions on the ServiceNow platform while enhancing HR service delivery through effective collaboration and analytical skills. Adaptable team player dedicated to driving operational improvements and innovative solutions within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HTML, CSS, 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React, Angular, Node.js, Flow Designer, Workflow Editor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Postman,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MongoDB, PeopleSoft HCM, SAP SuccessFactors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Postman, NUnit,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and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ITIL, User-Centered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HR stakeholders to gather requirements and translate them into technical specifications, resulting in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HRSD solutions that improved overall service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configured custom applications, forms, and dashboards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HRSD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using low-code/no-code tools to streamline internal HR processes and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Flow Designer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Editor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HR processes, significantly reducing manual workload and improving response times for HR service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prioritized backlog of enhancement requests in alignment with HR strategic goals, ensuring effective communication with stakeholders to meet their evolving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user acceptance testing (UAT) and facilitated training sessions for stakeholders, enhancing user proficiency and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HRSD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detailed reports and dashboards to monitor HR service metrics, enabling data-driven decision-making and continuous improvement in service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third-party development partners to align project priorities and ensure timely delivery of enhancements while maintaining project transparency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audited and validated data integrity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HRSD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compliance with data governance standards and enhancing system reliability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discovery sessions to capture business requirements effectively, fostering collaboration between HR teams and development partners to identify improvement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frontline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HRSD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users by troubleshooting issues and resolving inquiries promptly, fostering a productive user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enterprise-level systems for seamless user interactions and enhancing overall 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Agile methodologies, successfully delivering features within iterations and fostering open communication between stakeholder teams for efficient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clear documentation and tracking of project milestones and enhancing collaborative efforts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data exchanges between applications, expanding functionalities and enhancing user experience through server-side rendering.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mentoring junior developers, elevating team performance through knowledge sharing and best practice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preventing production issues while maintaining a focus on user satisfaction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