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applications, adept at full stack development with a robust understanding of AI and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TailwindCSS,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PostgreSQL, Pydantic, GraphQL, Supabase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MVP transitioning into full-fledged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core platform architecture and data pipeline integration for production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founders to design a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simulation engine that evaluates numerous scenarios to optimize operational costs and carbon footprint, ensuring robust backend support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deployment cycles and improved application monitoring, which enhanced team efficiency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complex technical discussions to ensure all team members understood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made informed decisions during the design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new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component design, enabling quick user feedback loops and adjustments in product direction based on real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ingestion pipelines to incorporate a variety of external datasets into our primary data warehouse, streamlining data access for analytical modeling and simulation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engineering meetings to ensure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that emphasized quality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team capabilities in AI-driven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foundational systems that balance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demands ensuring scalability and maintainability for long-lasting product deployments in the competitive biomanufacturing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align team understanding of complex logic and workflows, improving internal communication and increasing overall project clarity within ambitious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integrated emerging trends in AI and biomanufacturing technologies, leading innovation initiatives that positioned our product at the forefront of industry advances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transform ambiguous requirements into actionable development tasks, thus enhancing alignment between technical capabilities and business objectives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seamless data retrieval, optimizing interactions between microservices and enhancing responsiveness of the application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the product architecture mid-development phase based on real-world testing feedback, ensuring our product remained agile and customer-centric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optimization strategies for hardware acceleration within our simulation environments, yielding improvements in processing speeds essential for real-time data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engineering workflows through effective software solutions tailored for operational excellence in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interacted seamlessly with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infrastructure modernization and operational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software reliability and maintainability across various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an internal collaboration tool integrated with departmental workflows, fostering enhanced communication across diverse groups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facilitate rapid iterations and effective prioritization of the software development process, aligning engineering efforts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incorporated modern software development practices, advocating for a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improve software delivery timelines and developmental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to stakeholders during product roadmap discussions, helping to define the technology landscape and strategic initiatives leading up to implementation.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refactoring sessions, establishing consistent standards for code quality and system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on best coding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fostering a culture of continuous learning and skill enhancement among frontend and backend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to handle significant user loads while maintaining responsiveness using scalable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customer satisfaction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debugging and code optimization resulting in improved application load times and system performance, aligning technical results closely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