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backend development, focused on designing scalable, high-performance systems for web and mobile applications. Proven track record in collaborating with cross-functional teams and driving complex engineering decisions within the blockchain and DeFi spaces.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C/C++, Python, Java,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 Boot,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 Fabric, IPFS, NFT Standards,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Microservices, Version Control (Git),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and APIs for liquid staking solutions, ensuring high availability and performance while collaborating effectively with cross-functional teams including frontend engineers and smart contract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database management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indexing and query optimization strategies to enhance performance and ensure data integrity across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resilient high-performance systems that interact with blockchain networks in real-time, utilizing industry best practices and the latest technology trends in DeFi and blockchain.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existing backend services to a microservices architecture, improving system scalability and simplifying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backend services, architecture, and APIs while advocating for engineering best practices, enhancing clarity and streamlining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develop end-to-end features, employing effective communication strategies and adaptability to align engineering efforts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colleagues while emphasizing the importance of clean, maintainable code and ensuring adherence to established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metrics-based approaches to monitor and analyze system performance, implementing solutions for identified bottlenecks and improving application response times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for backend features prior to production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seamless operation and reduce potential issues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evaluation and selection of new technologies and tools, staying informed about industry trends and emerging blockchain developments to position the team competitively within the DeFi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the engineering team, promoting knowledge sharing through regular technical discussions, coding challenges, and workshops to enhance overall team capabilities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design and development of backend systems to safeguard sensitive data in accordance with established compliance standards and mitigate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effectively managing and orchestrating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achieving standardized deployment mechanisms across diverse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refining development processes by introducing automation for repetitive tasks through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team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backend development techniques and tools, fostering a growth-oriented environment that encouraged professional development and technical skill enhancement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development of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system performance and reliability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ensuring alignment between engineering deliverables and client expectations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various web applications, enhancing integration capabilities with other services and providing clear documentation to assist frontend developers in utilizing backend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testing frameworks and strategies, championing the importance of unit testing and automated testing to ensure software quality and reliability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 and implementing design patterns to improve maintainability while reducing technical debt and enhancing overall system architecture for future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cloud infrastructure by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effectively to optimize scalability and performance for high-demand applications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scrum ceremonies and standing meetings to facilitate seamless communication and iteration on key projects, driving the momentum toward project completion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faster time to market and reducing manual errors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software architecture and API endpoints, ensuring clarity of purpose and ease of use for both development teams and external partners engaging with the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by leveraging established frameworks to protect application data and comply with industry regulations, ensuring robust security measures were in place for customer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of applications using profiling tools, identifying bottlenecks, and optimizing algorithms, ensuring applications meet performance expectations across various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data migration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data handling, facilitating improved access and aggregation of data for analytical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