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Proficient in React, React Native, and TypeScript with extensive knowledge in frontend architecture and release management. Committed to delivering exceptional user experiences through collaborative product-development cycles and maintaining high coding standards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React Native, TypeScript, JavaScript, HTML, CSS,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RxJS, Recoil, Zustand, NgRx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Enzyme, React Testing Library,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Bitbucket,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Webpack, Babel, Reduce Bundle Size, Code Splitting, Lazy Loading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user requirements, ensuring that features meet functional and aesthetic standards while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implementation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a comprehensive test suite that guaranteed the quality of the application, employing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 libraries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significantly enhancing code maintainability and promoting best practices in design and implementation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robust application performance in both web and mobile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enforced best practices in code quality, participating in code reviews and guiding less experienced engineers in achieving efficient coding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loading speeds and ensuring responsive design across both mobile and desktop environments for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facilitating daily stand-ups, sprint planning, and retrospectives, which improved cross-functional team collaboration and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release cycle and deployment processes for projects to </w:t>
      </w:r>
      <w:r w:rsidRPr="00745DD3">
        <w:rPr>
          <w:rFonts w:ascii="Roboto Light" w:eastAsia="Roboto Light" w:hAnsi="Roboto Light" w:cs="Roboto Light"/>
          <w:b/>
          <w:bCs/>
          <w:color w:val="404040" w:themeColor="text1" w:themeTint="BF"/>
          <w:sz w:val="20"/>
          <w:szCs w:val="20"/>
        </w:rPr>
        <w:t xml:space="preserve">Google Play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 App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from development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to connect frontend applications with backend services, enhancing data retrieval efficiency and real-time communication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feedback to iterate on designs, resulting in improved user engagement and satisfaction in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design by collaborating closely with UX teams, translating wireframes into functional,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adopting new technologies, fostering a culture of continuous improvement and adaptation to evolving development trends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build processes with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deployments and compatibility across different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discuss state management patterns and testing best practices with the engineering team, promoting a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offering support and insights on project tasks, ensuring they adhere to quality standards while gaining valuable development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and interactive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 interfaces that prioritize performance and are tailored for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outline and implement new features driven by user feedback, resulting in significantly improved engagement metrics on various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through design, coding, testing, and deployment,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innovations in application architecture, using patterns such as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Component-Based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maintainability and scalability of projects across multiple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of coding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regular code reviews to maintain a standard of excellence in all engineering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tests and 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levels of application quality, creating a robust foundation for both immediate projects and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API integrations to support rich content delivery, focusing on effective data management strategies that enhance user interactions and reduce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automation scripts to enhance build and deployment pipelines,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brainstorming sessions with the design team to explore new ideas and technologies that could enhance user interfaces and overall user experience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providing guidance to junior staff on technical approaches, encouraging knowledge sharing on frontend frameworks and library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identifying performance bottlenecks and applying best practices in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cutting-edge frontend technologies and industry trends to maintain competitive advantage and ensure best practices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