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skilled Senior Software Engineer with 11 years of experience in software development, specializing in infrastructure and deployment within the blockchain domain. Proven expertise in enhancing operational efficiency through automated tools and observability solutions, with a strong focus on scaling and security.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Rust, Python, Java, JavaScript, C++, Shell Scripting,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Hybrid Cloud, Kubernetes, Docker,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Observability:</w:t>
      </w:r>
      <w:r w:rsidRPr="00745DD3">
        <w:rPr>
          <w:rFonts w:ascii="Roboto Light" w:eastAsia="Roboto Light" w:hAnsi="Roboto Light" w:cs="Roboto Light"/>
          <w:color w:val="404040" w:themeColor="text1" w:themeTint="BF"/>
          <w:sz w:val="20"/>
          <w:szCs w:val="20"/>
        </w:rPr>
        <w:t xml:space="preserve"> Prometheus, Grafana, Elasticsearch, Kibana, Sentry, Datadog, New Relic, Splunk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CI/CD, Jenkins, GitOps, Helm, Microservices, ECS, AKS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SSL/TLS, IAM, VPC, Penetration Testing, Security Hardening, Incident Response, Data Encryption, Auditing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designing and implementing resilient infrastructure solutions that ensured maximum uptime and performance of applications in a fast-paced blockchain environment, focusing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deployment pipelines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streamlined processes for launching updates across thousands of services without downtime or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observability solutions that utilized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provided actionable insights to the development team for enhancing the performance of blockchain services efficiently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security team to harden infrastructure, deploy </w:t>
      </w:r>
      <w:r w:rsidRPr="00745DD3">
        <w:rPr>
          <w:rFonts w:ascii="Roboto Light" w:eastAsia="Roboto Light" w:hAnsi="Roboto Light" w:cs="Roboto Light"/>
          <w:b/>
          <w:bCs/>
          <w:color w:val="404040" w:themeColor="text1" w:themeTint="BF"/>
          <w:sz w:val="20"/>
          <w:szCs w:val="20"/>
        </w:rPr>
        <w:t xml:space="preserve">SSL/TLS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measures, and conduct regular audits that mitigated potential threats while ensuring high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internal tools to optimize the developer lifecycle,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a smoother workflow for the development team in deploying and managing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distributed system of GPU-based zk provers, applying real-time performance tracking and failure detection using custom monitoring solutions crafted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collaboration and agile methodologies with cross-functional teams, fostering an innovative atmosphere that encouraged ownership and proactive problem-solving within the SRE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Linux system administration skills to perform advanced configurations and optimizations on cloud environments, enhancing resource allocation and service reliability in mission-critical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modern programming practices into the team, adapting codebases to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resulting in improved scalability and maintainability of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translating them into actionable plans for infrastructure enhancements, reflecting a strong understanding of business needs and technical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performance analysis and introduced optimizations at both the application and infrastructure levels, utilizing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and opportunities for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learning and development within the team, encouraging members to explore new technologies and tools that align with industry trends and company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effective communication across various organizational levels, ensuring collaborative efforts resulted in a unified approach to tackling the challenges of decentralized finance and blockchain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backup and disaster recovery strategies for cloud systems, determining appropriate policies that enabled rapid recovery from potential data losses while maintaining service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Instilled best practices in logging and monitoring, utilizing </w:t>
      </w:r>
      <w:r w:rsidRPr="00745DD3">
        <w:rPr>
          <w:rFonts w:ascii="Roboto Light" w:eastAsia="Roboto Light" w:hAnsi="Roboto Light" w:cs="Roboto Light"/>
          <w:b/>
          <w:bCs/>
          <w:color w:val="404040" w:themeColor="text1" w:themeTint="BF"/>
          <w:sz w:val="20"/>
          <w:szCs w:val="20"/>
        </w:rPr>
        <w:t xml:space="preserve">Elastic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troubleshooting efforts, significantly reducing resolution times for incidents across the service offerings.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Azure-based solutions to improve overall application responsiveness and adherences to customer best practices for optimized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on several projects, enhancing software deployments by leveraging </w:t>
      </w:r>
      <w:r w:rsidRPr="00745DD3">
        <w:rPr>
          <w:rFonts w:ascii="Roboto Light" w:eastAsia="Roboto Light" w:hAnsi="Roboto Light" w:cs="Roboto Light"/>
          <w:b/>
          <w:bCs/>
          <w:color w:val="404040" w:themeColor="text1" w:themeTint="BF"/>
          <w:sz w:val="20"/>
          <w:szCs w:val="20"/>
        </w:rPr>
        <w:t xml:space="preserve">Q&amp;A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testing frameworks, ensuring a consistent deliverable across different environments during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CI/CD pipeline creation utilizing tools such as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feature releases while maintaining high standards in software quality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designing microservices that increased scalability across applications while working extensively with containerization technologies including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SQL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management skills to architect robust data models that ensured consistent data integrity and improved access times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on-call duties for infrastructure management, ensuring 24/7 coverage and establishing protocols that improved system reliability and advanced incident response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by integrating authentication solutions using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methods, which ensured compliant and secure user access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agile methodologies and tools, which included scripting automated tests, integrating user feedback, and prioritizing backlog items to enable timely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Detailed documentation of architecture and design principles for software solutions that contributed to knowledge sharing and consistent onboarding within the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hosting workshops and mentoring junior developers in best practices of software engineering, cultivating a learning environment while ensuring adherence to core coding principles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health and performance, utilizing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proactively enhance application stability, addressing service issues before impacting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system configurations, deployment procedures, and operational tasks which ensured consistent practices that aligned with the overall organizational goals and efficiency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