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professional with 11 years of experience in software development focusing on web and mobile applications. Skilled in marketing analytics, data science, and business intelligence strategies to drive member growth and engagement. Expertise in predictive modeling, channel effectiveness analysis, and performance monitoring, with a strong ability to translate complex data findings into actionable insights for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HTML/CSS,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Looker, Metabase, Mode, Excel,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AWS Redshift, Google BigQuery, Snowflake, ETL, Airflow,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xml:space="preserve"> Regression Analysis, Classification, A/B Testing, Time Series Forecasting, Predictive Analytics, Experimental Design, Causal Inference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Plotly, Seaborn, Matplotlib, ggplot2, Chart.js, Echarts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Marketing team as a founding Data Scientist by analyzing user engagement patterns, leveraging tools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insights that inform strategic outreach and messaging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marketing performance metrics effectively, leading cross-functional discussions that utilized visual data to drive key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models for member </w:t>
      </w:r>
      <w:r w:rsidRPr="00745DD3">
        <w:rPr>
          <w:rFonts w:ascii="Roboto Light" w:eastAsia="Roboto Light" w:hAnsi="Roboto Light" w:cs="Roboto Light"/>
          <w:b/>
          <w:bCs/>
          <w:color w:val="404040" w:themeColor="text1" w:themeTint="BF"/>
          <w:sz w:val="20"/>
          <w:szCs w:val="20"/>
        </w:rPr>
        <w:t xml:space="preserve">LTV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prediction and </w:t>
      </w:r>
      <w:r w:rsidRPr="00745DD3">
        <w:rPr>
          <w:rFonts w:ascii="Roboto Light" w:eastAsia="Roboto Light" w:hAnsi="Roboto Light" w:cs="Roboto Light"/>
          <w:b/>
          <w:bCs/>
          <w:color w:val="404040" w:themeColor="text1" w:themeTint="BF"/>
          <w:sz w:val="20"/>
          <w:szCs w:val="20"/>
        </w:rPr>
        <w:t xml:space="preserve">marketing attribution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markedly improved campaign optimization and budget allocation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analysis on marketing </w:t>
      </w:r>
      <w:r w:rsidRPr="00745DD3">
        <w:rPr>
          <w:rFonts w:ascii="Roboto Light" w:eastAsia="Roboto Light" w:hAnsi="Roboto Light" w:cs="Roboto Light"/>
          <w:b/>
          <w:bCs/>
          <w:color w:val="404040" w:themeColor="text1" w:themeTint="BF"/>
          <w:sz w:val="20"/>
          <w:szCs w:val="20"/>
        </w:rPr>
        <w:t xml:space="preserve">ROI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channels, utilizing statistical tools to measure campaign impact and develop strategic plans that enhanced customer acquisition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incrementality tests for nuanced marketing strategies, employing A/B testing frameworks essential in determining the effectiveness and return on investment of various promotional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translating complex statistical analyses into coherent, actionable business strategies that enhanced communication and stakeholder collaboration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acute focus on optimizing marketing funnels by applying industry best practices for analyzing </w:t>
      </w:r>
      <w:r w:rsidRPr="00745DD3">
        <w:rPr>
          <w:rFonts w:ascii="Roboto Light" w:eastAsia="Roboto Light" w:hAnsi="Roboto Light" w:cs="Roboto Light"/>
          <w:b/>
          <w:bCs/>
          <w:color w:val="404040" w:themeColor="text1" w:themeTint="BF"/>
          <w:sz w:val="20"/>
          <w:szCs w:val="20"/>
        </w:rPr>
        <w:t xml:space="preserve">CAC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LTV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efforts to enhance overall organizational marketing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analytics to understand causal relationships impacting marketing strategies, leading to enhanced targeting of potential customer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marketing experimentation, rigorously designed, executed, and analyzed experiments to quantify improvements due to new creative approaches in promotional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findings and recommendations to both technical and non-technical audiences, fostering a data-driven culture and enhancing analytics buy-in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a repository of best practices for data analytics in marketing, creating a library of resources and methodologies that supported rapid team onboarding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in modern data warehousing technologies, including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storage and processing in support of analytical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data-driven decision making within the organization, actively engaging with stakeholders to emphasize the need for continuous experimentation and iterative improvements in marketing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new analytics tools allowing seamless data flow and communication across departments, which strengthened overall project management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vibrant team culture focused on innovation, accountability, and collaboration, fostering an environment where the sharing of ideas and results was encouraged for collective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microservices and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software utilities and optimize user experience in various consumer-facing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that integrated various data sources, enabling seamless user interactions and workflows, while adhering to best practices for scalability and maintaining superior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agile development processes, iterating through design sprints to implement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improvements in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practices for continuous integration and deployment, ensuring efficient code management and rapid deployment cycles that consistently met business requirements and exceeded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design and brainstorm solutions driven by user feedback and behavioral data, guiding product development based on real-world metrics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procedures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release times and reinforcing product reliability through improved unit test coverage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cloud-based technologies and services to manage infrastructure deployments effectively, focusing on improving access to application resources and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within the team, sharing insights on best coding practices, design patterns, and effective tools, fostering a collaborative learning environment and strengthening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feedback to drive product iterations, ensuring alignment with customer needs and market demands, while utilizing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meaningful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documentation and developed solutions that improved system performance, facilitating better understanding and collaboration across technical teams and business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lifecycle processes by advocating for data-informed decisions, coordinating tasks, and ensuring workflow efficiency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diligently with UX/UI designers to define application functionalities and provide design specifications that enhanced overall user engagement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