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technology leader with over 11 years of experience in software development, specializing in web and mobile applications. Expertise in driving innovative solutions in complex technical environments and leading large-scale engineering teams. Proven ability to blend strategic vision with hands-on leadership to deliver high-quality products. Strong understanding of cloud infrastructure, data management, and AI/ML strategies. Committed to enhancing customer value through collaboration, communication, and technical credibility.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Go,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Flask, TensorFlow,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AWS S3, Azure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70+ engineers in the development and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 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backup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synergies between innovative technologies and operational efficiencies to improve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enhancing performance and scalability for enterprise-level data workloads through optimization and modernization strategies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industry best practices in software development and project management, creating a collaborative environment that supported high levels of productivity and employee engagement in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public company IPO readiness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aligning technology expenditures with strategic business goals, and establishing processes that ensured operational rigor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executive stakeholders, demonstrating the ability to communicate complex technical concepts clearly to non-technical audiences, which fostered trust and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budgeting processes for engineering divisions, demonstrating full accountability for financials while ensuring alignment with broader organizational objectives and strategic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hands-on technical expertise to oversee architectural decisions from initial design phases through deployment, improving system reliability while minimizing technical debt in legacy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by partnering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Chief Product Officer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innovate and deliver products that exceeded customer expectations, thereby advancing the company’s competitive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quality assurance and cybersecurity initiatives that safeguarded customer data and bolstered platform integrity, ensuring compliance with industry regulations and best practices in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talent across global and distributed engineering teams through mentorship programs and training sessions, resulting in increased job satisfaction and retention rates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maintain a competitive edge while aligning product functionality with evolving customer requirements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enhance features of existing products based on emerging technologies, ensuring that customer-focused innovations remained at the core of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that were cost-effective, reinforcing the importance of maximizing resources while efficiently managing overall project scopes, timelines, and quality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transition of several monolithic applications to a microservices architecture, improving deployment times and enabling the organization to respond swiftly to market changes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that empowered team members to contribute ideas, fostering a culture of innovation that drove product evolution and enriched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as part of a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improving efficiency and project outcomes across various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drive software testing and quality assurance processes, reducing bugs and enhancing the overall user experience in our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and monitoring of cloud-based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reliability while adhering to service level agreements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software engineering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development cycles and improve product delivery timelines consistently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architecture discussions, offering insights and solutions that integrated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system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processes, ensuring clarity and consistency for both current team members and future onboarding of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code quality, software design patterns, and performance optimization, fostering a collaborative and learning-driven environment that accelerated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bug reports to identify areas for improvement, collaborating with design teams to propose and implement enhancements to existing features to enrich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translated them into functional specifications, ensuring alignment between customer needs and technical solutions developed by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software development best practices that contributed to measurable improvements in reliability, maintainability, and scalability of applications, aligning with the company's overall mission and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contributed to open source projects, actively expanding industry knowledge while enhancing the organization's reputation within the tech community as a thought leader.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conduct thorough feasibility studies on potential new features, ensuring alignment with business objectives and market demands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